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0B7AF" w14:textId="55B3B1DA" w:rsidR="00121727" w:rsidRDefault="00121727">
      <w:r>
        <w:t>+</w:t>
      </w:r>
    </w:p>
    <w:tbl>
      <w:tblPr>
        <w:tblW w:w="15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1"/>
      </w:tblGrid>
      <w:tr w:rsidR="001631A2" w:rsidRPr="00321D4B" w14:paraId="5EC2C23B" w14:textId="77777777" w:rsidTr="004C160A">
        <w:trPr>
          <w:trHeight w:val="141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B954" w14:textId="219AE4C0" w:rsidR="008974AA" w:rsidRPr="00321D4B" w:rsidRDefault="008974AA" w:rsidP="008974AA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3B11CBCB" w14:textId="5FBD9F8E" w:rsidR="008974AA" w:rsidRPr="00321D4B" w:rsidRDefault="00DC2422" w:rsidP="00DC2422">
            <w:pPr>
              <w:jc w:val="center"/>
              <w:rPr>
                <w:rFonts w:cs="Arial"/>
                <w:sz w:val="18"/>
                <w:szCs w:val="18"/>
              </w:rPr>
            </w:pPr>
            <w:r w:rsidRPr="007F5C88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89EEA46" wp14:editId="538E312E">
                  <wp:extent cx="5760085" cy="579766"/>
                  <wp:effectExtent l="0" t="0" r="0" b="0"/>
                  <wp:docPr id="14" name="Obraz 14" descr="C:\Users\Zbigniew\Documents\Projekty\g34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bigniew\Documents\Projekty\g34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85" cy="579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40363" w14:textId="77777777" w:rsidR="006717BF" w:rsidRPr="00321D4B" w:rsidRDefault="006717BF" w:rsidP="00D21A50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31A2" w:rsidRPr="00321D4B" w14:paraId="15E6F142" w14:textId="77777777" w:rsidTr="004C160A">
        <w:trPr>
          <w:trHeight w:val="1113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4665" w14:textId="77777777" w:rsidR="00990D6E" w:rsidRPr="00321D4B" w:rsidRDefault="00990D6E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REGIONALNY PROGRAM OPERACYJNY WOJEWÓDZTWA ZACHODNIOPOMORSKIEGO 2014-2020</w:t>
            </w:r>
          </w:p>
          <w:p w14:paraId="1C737F4A" w14:textId="77777777" w:rsidR="006717BF" w:rsidRPr="00321D4B" w:rsidRDefault="009F5E2E" w:rsidP="009F5E2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</w:rPr>
              <w:t xml:space="preserve">LISTA SPRAWDZAJĄCA </w:t>
            </w:r>
            <w:r w:rsidR="006717BF" w:rsidRPr="00321D4B">
              <w:rPr>
                <w:rFonts w:cs="Arial"/>
                <w:b/>
                <w:bCs/>
                <w:color w:val="000000"/>
                <w:sz w:val="24"/>
              </w:rPr>
              <w:t>WN</w:t>
            </w:r>
            <w:r w:rsidR="00261349" w:rsidRPr="00321D4B">
              <w:rPr>
                <w:rFonts w:cs="Arial"/>
                <w:b/>
                <w:bCs/>
                <w:color w:val="000000"/>
                <w:sz w:val="24"/>
              </w:rPr>
              <w:t>IOSKU O DOFINANSOWANIE PROJEKTU</w:t>
            </w:r>
          </w:p>
        </w:tc>
      </w:tr>
      <w:tr w:rsidR="00F47D96" w:rsidRPr="00321D4B" w14:paraId="4F53586C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22D5E" w14:textId="77777777" w:rsidR="00F47D96" w:rsidRPr="00321D4B" w:rsidRDefault="00F47D96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OŚ PRIORYTETOWA</w:t>
            </w:r>
            <w:r w:rsidR="009F5E2E"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850CF" w:rsidRPr="005850CF">
              <w:rPr>
                <w:rFonts w:cs="Arial"/>
                <w:b/>
                <w:bCs/>
                <w:color w:val="000000"/>
                <w:sz w:val="24"/>
                <w:szCs w:val="24"/>
              </w:rPr>
              <w:t>II Gospodarka niskoemisyjna</w:t>
            </w:r>
          </w:p>
        </w:tc>
      </w:tr>
      <w:tr w:rsidR="00F47D96" w:rsidRPr="00321D4B" w14:paraId="3D87D9FF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408F1" w14:textId="1289FCF3" w:rsidR="00F47D96" w:rsidRPr="00321D4B" w:rsidRDefault="00F47D96" w:rsidP="005E2CC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DZIAŁANIE</w:t>
            </w:r>
            <w:r w:rsidR="009F5E2E"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E2CCE">
              <w:rPr>
                <w:rFonts w:cs="Arial"/>
                <w:b/>
                <w:bCs/>
                <w:color w:val="000000"/>
                <w:sz w:val="24"/>
                <w:szCs w:val="24"/>
              </w:rPr>
              <w:t>2.8</w:t>
            </w:r>
            <w:r w:rsidR="00BA1EA7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Modernizacja energetyczna </w:t>
            </w:r>
            <w:r w:rsidR="005E2CCE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wielorodzinnych budynków mieszkaniowych </w:t>
            </w:r>
            <w:r w:rsidR="00BA1EA7">
              <w:rPr>
                <w:rFonts w:cs="Arial"/>
                <w:b/>
                <w:bCs/>
                <w:color w:val="000000"/>
                <w:sz w:val="24"/>
                <w:szCs w:val="24"/>
              </w:rPr>
              <w:t>w ramach Strategii ZIT dla Szczecińskiego Obszaru Metropolitalnego</w:t>
            </w:r>
          </w:p>
        </w:tc>
      </w:tr>
      <w:tr w:rsidR="00F47D96" w:rsidRPr="00321D4B" w14:paraId="113DFE44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DA50" w14:textId="77777777" w:rsidR="00F47D96" w:rsidRPr="00321D4B" w:rsidRDefault="00F47D96" w:rsidP="005850C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PROJEKTY </w:t>
            </w:r>
            <w:r w:rsidR="005850CF">
              <w:rPr>
                <w:rFonts w:cs="Arial"/>
                <w:b/>
                <w:bCs/>
                <w:color w:val="000000"/>
                <w:sz w:val="24"/>
                <w:szCs w:val="24"/>
              </w:rPr>
              <w:t>KONKURSOWE</w:t>
            </w:r>
          </w:p>
        </w:tc>
      </w:tr>
      <w:tr w:rsidR="007974E9" w:rsidRPr="00321D4B" w14:paraId="286658C6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29F5" w14:textId="13A1E8DD" w:rsidR="007974E9" w:rsidRPr="007974E9" w:rsidRDefault="007974E9" w:rsidP="005850C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7974E9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pl-PL"/>
              </w:rPr>
              <w:t>FAZA OCENY JAKOŚCI</w:t>
            </w:r>
            <w:r w:rsidR="00026468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pl-PL"/>
              </w:rPr>
              <w:t xml:space="preserve"> IP ZIT</w:t>
            </w:r>
          </w:p>
        </w:tc>
      </w:tr>
      <w:tr w:rsidR="00990D6E" w:rsidRPr="00321D4B" w14:paraId="34B70DE4" w14:textId="77777777" w:rsidTr="004C160A">
        <w:trPr>
          <w:trHeight w:val="550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86351" w14:textId="1388BE9B" w:rsidR="00990D6E" w:rsidRPr="00321D4B" w:rsidRDefault="00990D6E" w:rsidP="00D67581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Numer </w:t>
            </w:r>
            <w:r w:rsidR="00D67581">
              <w:rPr>
                <w:rFonts w:cs="Arial"/>
                <w:b/>
                <w:bCs/>
                <w:color w:val="000000"/>
                <w:sz w:val="24"/>
                <w:szCs w:val="20"/>
              </w:rPr>
              <w:t>konkursu</w:t>
            </w: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321D4B" w14:paraId="30A0E0BE" w14:textId="77777777" w:rsidTr="004C160A">
        <w:trPr>
          <w:trHeight w:val="55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CBA38" w14:textId="77777777" w:rsidR="006717BF" w:rsidRPr="00321D4B" w:rsidRDefault="006717BF" w:rsidP="002E2D63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Numer wniosku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321D4B" w14:paraId="2EA51E9D" w14:textId="77777777" w:rsidTr="004C160A">
        <w:trPr>
          <w:trHeight w:val="559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AB02B" w14:textId="77777777" w:rsidR="006717BF" w:rsidRPr="00321D4B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Tytuł projektu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321D4B" w14:paraId="459B1A9E" w14:textId="77777777" w:rsidTr="004C160A">
        <w:trPr>
          <w:trHeight w:val="554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4155" w14:textId="77777777" w:rsidR="006717BF" w:rsidRPr="00321D4B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Nazwa Wnioskodawcy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321D4B" w14:paraId="72026EF8" w14:textId="77777777" w:rsidTr="004C160A">
        <w:trPr>
          <w:trHeight w:val="68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F6D6" w14:textId="3D97879F" w:rsidR="006717BF" w:rsidRPr="00321D4B" w:rsidRDefault="006717BF" w:rsidP="002D25B8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Oceniający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</w:tbl>
    <w:p w14:paraId="62680A44" w14:textId="77777777" w:rsidR="004C160A" w:rsidRPr="00321D4B" w:rsidRDefault="004C160A">
      <w:r w:rsidRPr="00321D4B">
        <w:br w:type="page"/>
      </w:r>
    </w:p>
    <w:tbl>
      <w:tblPr>
        <w:tblW w:w="1502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2552"/>
        <w:gridCol w:w="709"/>
        <w:gridCol w:w="4252"/>
        <w:gridCol w:w="709"/>
        <w:gridCol w:w="709"/>
        <w:gridCol w:w="4394"/>
      </w:tblGrid>
      <w:tr w:rsidR="00341640" w:rsidRPr="00321D4B" w14:paraId="757C0384" w14:textId="77777777" w:rsidTr="007E4179">
        <w:trPr>
          <w:trHeight w:val="605"/>
          <w:jc w:val="center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BAE36E0" w14:textId="763A1A3C" w:rsidR="00341640" w:rsidRPr="00321D4B" w:rsidRDefault="00341640" w:rsidP="00341640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FAZA OCENY JAKOŚCI</w:t>
            </w:r>
            <w:r w:rsidR="00B104F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IP ZIT</w:t>
            </w:r>
          </w:p>
        </w:tc>
      </w:tr>
      <w:tr w:rsidR="005850CF" w:rsidRPr="00321D4B" w14:paraId="40D0C891" w14:textId="77777777" w:rsidTr="001D67D5">
        <w:trPr>
          <w:trHeight w:val="6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C5EBB61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47488F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EB78B5C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Zasady oceny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6A3A77" w14:textId="77777777" w:rsidR="005850CF" w:rsidRPr="00321D4B" w:rsidRDefault="005850CF" w:rsidP="00B939DE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51AC64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Punktacja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4F44E8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Maks. liczba pkt.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134430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Wynik</w:t>
            </w:r>
            <w:r w:rsidR="008D3F4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2B98FC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Uzasadnienie </w:t>
            </w:r>
          </w:p>
          <w:p w14:paraId="0D98FA8E" w14:textId="77777777" w:rsidR="005850CF" w:rsidRPr="00321D4B" w:rsidRDefault="005850CF" w:rsidP="005850C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(w przypadku przyznania mniejszej liczb</w:t>
            </w: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y</w:t>
            </w: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punktów niż maksymalna)</w:t>
            </w:r>
          </w:p>
        </w:tc>
      </w:tr>
      <w:tr w:rsidR="00304A3C" w:rsidRPr="009F6DC3" w14:paraId="014197A2" w14:textId="77777777" w:rsidTr="006C6B8A">
        <w:trPr>
          <w:trHeight w:val="130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2F0BF" w14:textId="77777777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AE4CE29" w14:textId="77777777" w:rsidR="00304A3C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Odpowiedniość / adekwatność / trafność</w:t>
            </w:r>
          </w:p>
          <w:p w14:paraId="299AAE9F" w14:textId="799F160F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3099B1" w14:textId="04141BFC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  <w:r w:rsidRPr="00956FF6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</w:t>
            </w:r>
            <w:r w:rsidRPr="00956FF6">
              <w:rPr>
                <w:w w:val="105"/>
                <w:sz w:val="20"/>
                <w:szCs w:val="20"/>
              </w:rPr>
              <w:t xml:space="preserve">stopień </w:t>
            </w:r>
            <w:r w:rsidRPr="00956FF6">
              <w:rPr>
                <w:w w:val="105"/>
                <w:sz w:val="20"/>
                <w:szCs w:val="20"/>
              </w:rPr>
              <w:br/>
              <w:t xml:space="preserve">w jakim projekt realizuje założone w Strategii ZIT SOM wskaźniki </w:t>
            </w:r>
            <w:r w:rsidR="001C34E1">
              <w:rPr>
                <w:w w:val="105"/>
                <w:sz w:val="20"/>
                <w:szCs w:val="20"/>
              </w:rPr>
              <w:t>określone dla działania 3.2.2</w:t>
            </w:r>
            <w:r w:rsidRPr="00956FF6">
              <w:rPr>
                <w:w w:val="105"/>
                <w:sz w:val="20"/>
                <w:szCs w:val="20"/>
              </w:rPr>
              <w:t xml:space="preserve"> „Racjonalizacja wykorzystania źródeł energii </w:t>
            </w:r>
            <w:r w:rsidR="001C34E1">
              <w:rPr>
                <w:w w:val="105"/>
                <w:sz w:val="20"/>
                <w:szCs w:val="20"/>
              </w:rPr>
              <w:t xml:space="preserve">w obiektach mieszkalnych </w:t>
            </w:r>
            <w:r w:rsidRPr="00956FF6">
              <w:rPr>
                <w:w w:val="105"/>
                <w:sz w:val="20"/>
                <w:szCs w:val="20"/>
              </w:rPr>
              <w:t>na obszarze metropolitalnym”.</w:t>
            </w:r>
          </w:p>
          <w:p w14:paraId="3410B54B" w14:textId="77777777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</w:p>
          <w:p w14:paraId="457E168D" w14:textId="77777777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  <w:r w:rsidRPr="00956FF6">
              <w:rPr>
                <w:w w:val="105"/>
                <w:sz w:val="20"/>
                <w:szCs w:val="20"/>
              </w:rPr>
              <w:t>Ocenie podlega stopień realizacji wskaźników:</w:t>
            </w:r>
          </w:p>
          <w:p w14:paraId="1093433A" w14:textId="5A8BFB54" w:rsidR="004C0E55" w:rsidRPr="004C0E55" w:rsidRDefault="00304A3C" w:rsidP="004C0E55">
            <w:pPr>
              <w:ind w:left="24"/>
              <w:rPr>
                <w:w w:val="105"/>
                <w:sz w:val="20"/>
                <w:szCs w:val="20"/>
              </w:rPr>
            </w:pPr>
            <w:r w:rsidRPr="00956FF6">
              <w:rPr>
                <w:w w:val="105"/>
                <w:sz w:val="20"/>
                <w:szCs w:val="20"/>
              </w:rPr>
              <w:t xml:space="preserve">- </w:t>
            </w:r>
            <w:r w:rsidR="004C0E55" w:rsidRPr="004C0E55">
              <w:rPr>
                <w:w w:val="105"/>
                <w:sz w:val="20"/>
                <w:szCs w:val="20"/>
              </w:rPr>
              <w:t>Liczba gospodarstw domowych z lepszą klasą zużycia energii</w:t>
            </w:r>
            <w:r w:rsidR="004C0E55">
              <w:rPr>
                <w:w w:val="105"/>
                <w:sz w:val="20"/>
                <w:szCs w:val="20"/>
              </w:rPr>
              <w:t xml:space="preserve"> [gospodarstwa domowe];</w:t>
            </w:r>
          </w:p>
          <w:p w14:paraId="1C527969" w14:textId="7A87E826" w:rsidR="00304A3C" w:rsidRPr="00956FF6" w:rsidRDefault="00304A3C" w:rsidP="001D67D5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956FF6">
              <w:rPr>
                <w:w w:val="105"/>
                <w:sz w:val="20"/>
                <w:szCs w:val="20"/>
                <w:lang w:val="pl-PL"/>
              </w:rPr>
              <w:t>- Szacowany roczny spadek emisji gazów cieplarnianych [Tony równoważnika CO</w:t>
            </w:r>
            <w:r w:rsidRPr="00956FF6">
              <w:rPr>
                <w:w w:val="105"/>
                <w:sz w:val="16"/>
                <w:szCs w:val="16"/>
                <w:lang w:val="pl-PL"/>
              </w:rPr>
              <w:t>2</w:t>
            </w:r>
            <w:r w:rsidRPr="00956FF6">
              <w:rPr>
                <w:w w:val="105"/>
                <w:sz w:val="20"/>
                <w:szCs w:val="20"/>
                <w:lang w:val="pl-PL"/>
              </w:rPr>
              <w:t xml:space="preserve"> /rok].</w:t>
            </w:r>
          </w:p>
          <w:p w14:paraId="268E2805" w14:textId="77777777" w:rsidR="00304A3C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36A20243" w14:textId="77777777" w:rsidR="00304A3C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0F747B64" w14:textId="77777777" w:rsidR="00304A3C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02AE77E9" w14:textId="77777777" w:rsidR="00304A3C" w:rsidRPr="0089490B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1152B670" w14:textId="4BE17383" w:rsidR="00304A3C" w:rsidRPr="0089490B" w:rsidRDefault="00304A3C" w:rsidP="001D67D5">
            <w:pPr>
              <w:pStyle w:val="TableParagraph"/>
              <w:ind w:left="105"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674E48BA" w14:textId="2432E85C" w:rsidR="00304A3C" w:rsidRDefault="00304A3C" w:rsidP="001D67D5">
            <w:pPr>
              <w:ind w:left="24"/>
              <w:rPr>
                <w:rFonts w:ascii="Myriad Pro" w:hAnsi="Myriad Pro"/>
                <w:w w:val="105"/>
                <w:sz w:val="20"/>
                <w:szCs w:val="20"/>
              </w:rPr>
            </w:pPr>
          </w:p>
          <w:p w14:paraId="2E29DE6F" w14:textId="764773C1" w:rsidR="00304A3C" w:rsidRPr="00E60C91" w:rsidRDefault="00304A3C" w:rsidP="00E60C91">
            <w:pPr>
              <w:ind w:left="24"/>
              <w:rPr>
                <w:rFonts w:ascii="Myriad Pro" w:hAnsi="Myriad Pro"/>
                <w:w w:val="105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7058B" w14:textId="3C91A3FE" w:rsidR="00304A3C" w:rsidRPr="00341640" w:rsidRDefault="00304A3C" w:rsidP="00B939DE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8FF29" w14:textId="77777777" w:rsidR="00751298" w:rsidRDefault="00304A3C" w:rsidP="004509DF">
            <w:pPr>
              <w:ind w:left="24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Łączna liczba punktów w ramach kryterium 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br/>
              <w:t xml:space="preserve">to suma punktów przysługująca  projektowi 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br/>
              <w:t>w ramach dwóch podkryteriów</w:t>
            </w:r>
          </w:p>
          <w:p w14:paraId="56BAC514" w14:textId="59019046" w:rsidR="00304A3C" w:rsidRPr="00956FF6" w:rsidRDefault="00304A3C" w:rsidP="004509DF">
            <w:pPr>
              <w:ind w:left="24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W</w:t>
            </w:r>
            <w:r w:rsidRPr="00956FF6">
              <w:rPr>
                <w:rFonts w:eastAsia="Times New Roman" w:cs="Arial"/>
                <w:bCs/>
                <w:color w:val="000000" w:themeColor="text1"/>
                <w:sz w:val="16"/>
                <w:szCs w:val="16"/>
                <w:lang w:eastAsia="pl-PL"/>
              </w:rPr>
              <w:t>1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i W</w:t>
            </w:r>
            <w:r w:rsidRPr="00956FF6">
              <w:rPr>
                <w:rFonts w:eastAsia="Times New Roman" w:cs="Arial"/>
                <w:bCs/>
                <w:color w:val="000000" w:themeColor="text1"/>
                <w:sz w:val="16"/>
                <w:szCs w:val="16"/>
                <w:lang w:eastAsia="pl-PL"/>
              </w:rPr>
              <w:t>2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, gdzie: </w:t>
            </w:r>
          </w:p>
          <w:p w14:paraId="591A6CB3" w14:textId="62430339" w:rsidR="00304A3C" w:rsidRPr="00AD2431" w:rsidRDefault="00304A3C" w:rsidP="00454E4F">
            <w:pPr>
              <w:ind w:left="24"/>
              <w:rPr>
                <w:i/>
                <w:w w:val="105"/>
                <w:sz w:val="20"/>
                <w:szCs w:val="20"/>
              </w:rPr>
            </w:pP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956FF6">
              <w:rPr>
                <w:w w:val="105"/>
                <w:sz w:val="20"/>
                <w:szCs w:val="20"/>
              </w:rPr>
              <w:t>W</w:t>
            </w:r>
            <w:r w:rsidRPr="00956FF6">
              <w:rPr>
                <w:w w:val="105"/>
                <w:sz w:val="16"/>
                <w:szCs w:val="16"/>
              </w:rPr>
              <w:t>1</w:t>
            </w:r>
            <w:r>
              <w:rPr>
                <w:w w:val="105"/>
                <w:sz w:val="20"/>
                <w:szCs w:val="20"/>
              </w:rPr>
              <w:t xml:space="preserve">- </w:t>
            </w:r>
            <w:r w:rsidRPr="00956FF6">
              <w:rPr>
                <w:w w:val="105"/>
                <w:sz w:val="20"/>
                <w:szCs w:val="20"/>
              </w:rPr>
              <w:t>liczba punktów przysługująca projektowi za wskaźnik</w:t>
            </w:r>
            <w:r w:rsidR="00454E4F">
              <w:rPr>
                <w:w w:val="105"/>
                <w:sz w:val="20"/>
                <w:szCs w:val="20"/>
              </w:rPr>
              <w:t xml:space="preserve">: </w:t>
            </w:r>
            <w:r w:rsidR="00454E4F" w:rsidRPr="00454E4F">
              <w:rPr>
                <w:i/>
                <w:w w:val="105"/>
                <w:sz w:val="20"/>
                <w:szCs w:val="20"/>
              </w:rPr>
              <w:t xml:space="preserve">Liczba gospodarstw domowych </w:t>
            </w:r>
            <w:r w:rsidR="00454E4F">
              <w:rPr>
                <w:i/>
                <w:w w:val="105"/>
                <w:sz w:val="20"/>
                <w:szCs w:val="20"/>
              </w:rPr>
              <w:br/>
            </w:r>
            <w:r w:rsidR="00454E4F" w:rsidRPr="00454E4F">
              <w:rPr>
                <w:i/>
                <w:w w:val="105"/>
                <w:sz w:val="20"/>
                <w:szCs w:val="20"/>
              </w:rPr>
              <w:t>z lepszą klasą zużycia energii [gospodarstwa domowe];</w:t>
            </w:r>
          </w:p>
          <w:p w14:paraId="3CF1FAB2" w14:textId="77777777" w:rsidR="00304A3C" w:rsidRPr="00AD2431" w:rsidRDefault="00304A3C" w:rsidP="00AD2431">
            <w:pPr>
              <w:pStyle w:val="TableParagraph"/>
              <w:ind w:right="135"/>
              <w:rPr>
                <w:i/>
                <w:w w:val="105"/>
                <w:sz w:val="20"/>
                <w:szCs w:val="20"/>
                <w:lang w:val="pl-PL"/>
              </w:rPr>
            </w:pP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>- W</w:t>
            </w:r>
            <w:r w:rsidRPr="006D1F82">
              <w:rPr>
                <w:rFonts w:eastAsia="Times New Roman" w:cs="Arial"/>
                <w:sz w:val="16"/>
                <w:szCs w:val="16"/>
                <w:lang w:val="pl-PL" w:eastAsia="pl-PL"/>
              </w:rPr>
              <w:t>2</w:t>
            </w: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 xml:space="preserve"> - </w:t>
            </w:r>
            <w:r w:rsidRPr="00956FF6">
              <w:rPr>
                <w:w w:val="105"/>
                <w:sz w:val="20"/>
                <w:szCs w:val="20"/>
                <w:lang w:val="pl-PL"/>
              </w:rPr>
              <w:t>liczba punktów przysługująca projektowi za wskaźnik</w:t>
            </w:r>
            <w:r>
              <w:rPr>
                <w:w w:val="105"/>
                <w:sz w:val="20"/>
                <w:szCs w:val="20"/>
                <w:lang w:val="pl-PL"/>
              </w:rPr>
              <w:t xml:space="preserve">: </w:t>
            </w:r>
            <w:r w:rsidRPr="006D1F82">
              <w:rPr>
                <w:i/>
                <w:w w:val="105"/>
                <w:sz w:val="20"/>
                <w:szCs w:val="20"/>
                <w:lang w:val="pl-PL"/>
              </w:rPr>
              <w:t>Szacowany roczny spa</w:t>
            </w:r>
            <w:r>
              <w:rPr>
                <w:i/>
                <w:w w:val="105"/>
                <w:sz w:val="20"/>
                <w:szCs w:val="20"/>
                <w:lang w:val="pl-PL"/>
              </w:rPr>
              <w:t xml:space="preserve">dek emisji gazów 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>cieplarnianych [Tony równoważnika CO</w:t>
            </w:r>
            <w:r w:rsidRPr="00AD2431">
              <w:rPr>
                <w:i/>
                <w:w w:val="105"/>
                <w:sz w:val="16"/>
                <w:szCs w:val="16"/>
                <w:lang w:val="pl-PL"/>
              </w:rPr>
              <w:t>2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 xml:space="preserve"> /rok].</w:t>
            </w:r>
          </w:p>
          <w:p w14:paraId="4253E342" w14:textId="66FE182A" w:rsidR="00304A3C" w:rsidRDefault="00304A3C" w:rsidP="00AD2431">
            <w:pPr>
              <w:pStyle w:val="TableParagraph"/>
              <w:ind w:right="135"/>
              <w:rPr>
                <w:i/>
                <w:w w:val="105"/>
                <w:sz w:val="20"/>
                <w:szCs w:val="20"/>
                <w:lang w:val="pl-PL"/>
              </w:rPr>
            </w:pPr>
          </w:p>
          <w:p w14:paraId="47CC857A" w14:textId="63802F18" w:rsidR="00304A3C" w:rsidRPr="00124E68" w:rsidRDefault="00304A3C" w:rsidP="00124E68">
            <w:pPr>
              <w:ind w:left="24"/>
              <w:rPr>
                <w:i/>
                <w:w w:val="105"/>
                <w:sz w:val="20"/>
                <w:szCs w:val="20"/>
              </w:rPr>
            </w:pPr>
            <w:r w:rsidRPr="00F405E4">
              <w:rPr>
                <w:w w:val="105"/>
                <w:sz w:val="20"/>
                <w:szCs w:val="20"/>
              </w:rPr>
              <w:t xml:space="preserve">Do </w:t>
            </w:r>
            <w:r>
              <w:rPr>
                <w:w w:val="105"/>
                <w:sz w:val="20"/>
                <w:szCs w:val="20"/>
              </w:rPr>
              <w:t xml:space="preserve">obliczenia punktów za realizację wskaźnika: </w:t>
            </w:r>
            <w:r w:rsidR="00124E68" w:rsidRPr="00454E4F">
              <w:rPr>
                <w:i/>
                <w:w w:val="105"/>
                <w:sz w:val="20"/>
                <w:szCs w:val="20"/>
              </w:rPr>
              <w:t>Liczba gospodarstw domowych z lepszą klasą zużycia energii</w:t>
            </w:r>
            <w:r w:rsidR="00124E68">
              <w:rPr>
                <w:i/>
                <w:w w:val="105"/>
                <w:sz w:val="20"/>
                <w:szCs w:val="20"/>
              </w:rPr>
              <w:t xml:space="preserve"> [gospodarstwa domowe]</w:t>
            </w:r>
            <w:r w:rsidR="00124E68"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>(W</w:t>
            </w:r>
            <w:r w:rsidRPr="00F405E4">
              <w:rPr>
                <w:rFonts w:eastAsia="Times New Roman" w:cs="Arial"/>
                <w:i/>
                <w:sz w:val="16"/>
                <w:szCs w:val="16"/>
                <w:lang w:eastAsia="pl-PL"/>
              </w:rPr>
              <w:t>1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) </w:t>
            </w:r>
            <w:r w:rsidRPr="00F405E4">
              <w:rPr>
                <w:w w:val="105"/>
                <w:sz w:val="20"/>
                <w:szCs w:val="20"/>
              </w:rPr>
              <w:t>zastosowano wzór:</w:t>
            </w:r>
          </w:p>
          <w:p w14:paraId="6DBFC8B3" w14:textId="77777777" w:rsidR="00304A3C" w:rsidRPr="00062D11" w:rsidRDefault="00304A3C" w:rsidP="00062D11">
            <w:pPr>
              <w:pStyle w:val="TableParagraph"/>
              <w:ind w:right="135"/>
              <w:rPr>
                <w:b/>
                <w:w w:val="105"/>
                <w:sz w:val="20"/>
                <w:szCs w:val="20"/>
                <w:lang w:val="pl-PL"/>
              </w:rPr>
            </w:pPr>
            <w:r w:rsidRPr="00062D11">
              <w:rPr>
                <w:b/>
                <w:w w:val="105"/>
                <w:sz w:val="20"/>
                <w:szCs w:val="20"/>
                <w:lang w:val="pl-PL"/>
              </w:rPr>
              <w:t>W</w:t>
            </w:r>
            <w:r w:rsidRPr="00062D11">
              <w:rPr>
                <w:b/>
                <w:w w:val="105"/>
                <w:sz w:val="16"/>
                <w:szCs w:val="16"/>
                <w:lang w:val="pl-PL"/>
              </w:rPr>
              <w:t>1</w:t>
            </w:r>
            <w:r w:rsidRPr="00062D11">
              <w:rPr>
                <w:b/>
                <w:w w:val="105"/>
                <w:sz w:val="20"/>
                <w:szCs w:val="20"/>
                <w:lang w:val="pl-PL"/>
              </w:rPr>
              <w:t xml:space="preserve"> = (X /Y)*12</w:t>
            </w:r>
          </w:p>
          <w:p w14:paraId="718370F6" w14:textId="77777777" w:rsidR="00304A3C" w:rsidRPr="00062D11" w:rsidRDefault="00304A3C" w:rsidP="00466CE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>gdzie:</w:t>
            </w:r>
          </w:p>
          <w:p w14:paraId="1C66F1FF" w14:textId="24591962" w:rsidR="00304A3C" w:rsidRPr="00062D11" w:rsidRDefault="00304A3C" w:rsidP="00062D11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X – to wartość wskaźnika deklarowanego </w:t>
            </w:r>
            <w:r>
              <w:rPr>
                <w:w w:val="105"/>
                <w:sz w:val="20"/>
                <w:szCs w:val="20"/>
                <w:lang w:val="pl-PL"/>
              </w:rPr>
              <w:br/>
              <w:t>w ocenianym projekcie;</w:t>
            </w:r>
          </w:p>
          <w:p w14:paraId="345E83A0" w14:textId="2223B7FC" w:rsidR="00304A3C" w:rsidRDefault="00304A3C" w:rsidP="00062D11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Y – to docelowa wartość dla tego wskaźnika w </w:t>
            </w:r>
            <w:r>
              <w:rPr>
                <w:w w:val="105"/>
                <w:sz w:val="20"/>
                <w:szCs w:val="20"/>
                <w:lang w:val="pl-PL"/>
              </w:rPr>
              <w:t>S</w:t>
            </w:r>
            <w:r w:rsidRPr="00062D11">
              <w:rPr>
                <w:w w:val="105"/>
                <w:sz w:val="20"/>
                <w:szCs w:val="20"/>
                <w:lang w:val="pl-PL"/>
              </w:rPr>
              <w:t>trategii ZIT SOM (</w:t>
            </w:r>
            <w:r w:rsidR="00124E68">
              <w:rPr>
                <w:w w:val="105"/>
                <w:sz w:val="20"/>
                <w:szCs w:val="20"/>
                <w:lang w:val="pl-PL"/>
              </w:rPr>
              <w:t>154 gospodarstwa domowe</w:t>
            </w:r>
            <w:r w:rsidRPr="00062D11">
              <w:rPr>
                <w:w w:val="105"/>
                <w:sz w:val="20"/>
                <w:szCs w:val="20"/>
                <w:lang w:val="pl-PL"/>
              </w:rPr>
              <w:t>)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7BDA8ADE" w14:textId="77777777" w:rsidR="00304A3C" w:rsidRDefault="00304A3C" w:rsidP="00062D11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5F059A09" w14:textId="5D60F76E" w:rsidR="00304A3C" w:rsidRDefault="00304A3C" w:rsidP="00153B08">
            <w:pPr>
              <w:pStyle w:val="TableParagraph"/>
              <w:ind w:right="135"/>
              <w:rPr>
                <w:rFonts w:eastAsia="Times New Roman" w:cs="Arial"/>
                <w:sz w:val="16"/>
                <w:szCs w:val="16"/>
                <w:lang w:val="pl-PL" w:eastAsia="pl-PL"/>
              </w:rPr>
            </w:pPr>
            <w:r w:rsidRPr="00F405E4">
              <w:rPr>
                <w:w w:val="105"/>
                <w:sz w:val="20"/>
                <w:szCs w:val="20"/>
                <w:lang w:val="pl-PL"/>
              </w:rPr>
              <w:t xml:space="preserve">Do </w:t>
            </w:r>
            <w:r>
              <w:rPr>
                <w:w w:val="105"/>
                <w:sz w:val="20"/>
                <w:szCs w:val="20"/>
                <w:lang w:val="pl-PL"/>
              </w:rPr>
              <w:t>obliczenia punktów za realizację wskaźnika:</w:t>
            </w:r>
            <w:r w:rsidRPr="006D1F82">
              <w:rPr>
                <w:i/>
                <w:w w:val="105"/>
                <w:sz w:val="20"/>
                <w:szCs w:val="20"/>
                <w:lang w:val="pl-PL"/>
              </w:rPr>
              <w:t xml:space="preserve"> Szacowany roczny spa</w:t>
            </w:r>
            <w:r>
              <w:rPr>
                <w:i/>
                <w:w w:val="105"/>
                <w:sz w:val="20"/>
                <w:szCs w:val="20"/>
                <w:lang w:val="pl-PL"/>
              </w:rPr>
              <w:t xml:space="preserve">dek emisji gazów 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>cieplarnianych [Tony równoważnika CO</w:t>
            </w:r>
            <w:r w:rsidRPr="00AD2431">
              <w:rPr>
                <w:i/>
                <w:w w:val="105"/>
                <w:sz w:val="16"/>
                <w:szCs w:val="16"/>
                <w:lang w:val="pl-PL"/>
              </w:rPr>
              <w:t>2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 xml:space="preserve"> /rok]</w:t>
            </w:r>
            <w:r>
              <w:rPr>
                <w:i/>
                <w:w w:val="105"/>
                <w:sz w:val="20"/>
                <w:szCs w:val="20"/>
                <w:lang w:val="pl-PL"/>
              </w:rPr>
              <w:t xml:space="preserve"> (</w:t>
            </w: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>W</w:t>
            </w:r>
            <w:r w:rsidRPr="006D1F82">
              <w:rPr>
                <w:rFonts w:eastAsia="Times New Roman" w:cs="Arial"/>
                <w:sz w:val="16"/>
                <w:szCs w:val="16"/>
                <w:lang w:val="pl-PL" w:eastAsia="pl-PL"/>
              </w:rPr>
              <w:t>2</w:t>
            </w:r>
            <w:r>
              <w:rPr>
                <w:rFonts w:eastAsia="Times New Roman" w:cs="Arial"/>
                <w:sz w:val="16"/>
                <w:szCs w:val="16"/>
                <w:lang w:val="pl-PL" w:eastAsia="pl-PL"/>
              </w:rPr>
              <w:t xml:space="preserve">) </w:t>
            </w:r>
          </w:p>
          <w:p w14:paraId="6C012D0C" w14:textId="2BEE30E4" w:rsidR="00304A3C" w:rsidRPr="00153B08" w:rsidRDefault="00304A3C" w:rsidP="00153B08">
            <w:pPr>
              <w:pStyle w:val="TableParagraph"/>
              <w:ind w:right="135"/>
              <w:rPr>
                <w:rFonts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>z</w:t>
            </w:r>
            <w:r w:rsidRPr="00153B08">
              <w:rPr>
                <w:rFonts w:eastAsia="Times New Roman" w:cs="Arial"/>
                <w:sz w:val="20"/>
                <w:szCs w:val="20"/>
                <w:lang w:val="pl-PL" w:eastAsia="pl-PL"/>
              </w:rPr>
              <w:t>astosowano wzór:</w:t>
            </w:r>
          </w:p>
          <w:p w14:paraId="5BDD06C8" w14:textId="1D9DF0A1" w:rsidR="00304A3C" w:rsidRDefault="00304A3C" w:rsidP="00153B08">
            <w:pPr>
              <w:pStyle w:val="TableParagraph"/>
              <w:ind w:right="135"/>
              <w:rPr>
                <w:b/>
                <w:w w:val="105"/>
                <w:sz w:val="20"/>
                <w:szCs w:val="20"/>
                <w:lang w:val="pl-PL"/>
              </w:rPr>
            </w:pPr>
            <w:r w:rsidRPr="00062D11">
              <w:rPr>
                <w:b/>
                <w:w w:val="105"/>
                <w:sz w:val="20"/>
                <w:szCs w:val="20"/>
                <w:lang w:val="pl-PL"/>
              </w:rPr>
              <w:lastRenderedPageBreak/>
              <w:t>W</w:t>
            </w:r>
            <w:r>
              <w:rPr>
                <w:b/>
                <w:w w:val="105"/>
                <w:sz w:val="16"/>
                <w:szCs w:val="16"/>
                <w:lang w:val="pl-PL"/>
              </w:rPr>
              <w:t>2</w:t>
            </w:r>
            <w:r w:rsidRPr="00062D11">
              <w:rPr>
                <w:b/>
                <w:w w:val="105"/>
                <w:sz w:val="20"/>
                <w:szCs w:val="20"/>
                <w:lang w:val="pl-PL"/>
              </w:rPr>
              <w:t xml:space="preserve"> = (X /Y)*12</w:t>
            </w:r>
          </w:p>
          <w:p w14:paraId="3981112C" w14:textId="77777777" w:rsidR="00304A3C" w:rsidRDefault="00304A3C" w:rsidP="00153B08">
            <w:pPr>
              <w:pStyle w:val="TableParagraph"/>
              <w:ind w:right="135"/>
              <w:rPr>
                <w:b/>
                <w:w w:val="105"/>
                <w:sz w:val="20"/>
                <w:szCs w:val="20"/>
                <w:lang w:val="pl-PL"/>
              </w:rPr>
            </w:pPr>
          </w:p>
          <w:p w14:paraId="19480B25" w14:textId="4A2A63DC" w:rsidR="00304A3C" w:rsidRDefault="00304A3C" w:rsidP="00153B0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F16D19">
              <w:rPr>
                <w:w w:val="105"/>
                <w:sz w:val="20"/>
                <w:szCs w:val="20"/>
                <w:lang w:val="pl-PL"/>
              </w:rPr>
              <w:t>gdzie:</w:t>
            </w:r>
          </w:p>
          <w:p w14:paraId="0BF16879" w14:textId="77777777" w:rsidR="00304A3C" w:rsidRPr="00062D11" w:rsidRDefault="00304A3C" w:rsidP="00F16D19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X – to wartość wskaźnika deklarowanego </w:t>
            </w:r>
            <w:r>
              <w:rPr>
                <w:w w:val="105"/>
                <w:sz w:val="20"/>
                <w:szCs w:val="20"/>
                <w:lang w:val="pl-PL"/>
              </w:rPr>
              <w:br/>
              <w:t>w ocenianym projekcie;</w:t>
            </w:r>
          </w:p>
          <w:p w14:paraId="474191BE" w14:textId="4FDFA9AC" w:rsidR="00304A3C" w:rsidRDefault="00304A3C" w:rsidP="00F16D19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Y – to docelowa wartość dla tego wskaźnika w </w:t>
            </w:r>
            <w:r>
              <w:rPr>
                <w:w w:val="105"/>
                <w:sz w:val="20"/>
                <w:szCs w:val="20"/>
                <w:lang w:val="pl-PL"/>
              </w:rPr>
              <w:t>S</w:t>
            </w:r>
            <w:r w:rsidRPr="00062D11">
              <w:rPr>
                <w:w w:val="105"/>
                <w:sz w:val="20"/>
                <w:szCs w:val="20"/>
                <w:lang w:val="pl-PL"/>
              </w:rPr>
              <w:t>trategii ZIT SOM (</w:t>
            </w:r>
            <w:r w:rsidR="006F7ECA">
              <w:rPr>
                <w:w w:val="105"/>
                <w:sz w:val="20"/>
                <w:szCs w:val="20"/>
                <w:lang w:val="pl-PL"/>
              </w:rPr>
              <w:t>3 101</w:t>
            </w:r>
            <w:r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>Tony równoważnika CO</w:t>
            </w:r>
            <w:r w:rsidRPr="00AD2431">
              <w:rPr>
                <w:i/>
                <w:w w:val="105"/>
                <w:sz w:val="16"/>
                <w:szCs w:val="16"/>
                <w:lang w:val="pl-PL"/>
              </w:rPr>
              <w:t>2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 xml:space="preserve"> /rok</w:t>
            </w:r>
            <w:r w:rsidRPr="00062D11">
              <w:rPr>
                <w:w w:val="105"/>
                <w:sz w:val="20"/>
                <w:szCs w:val="20"/>
                <w:lang w:val="pl-PL"/>
              </w:rPr>
              <w:t>)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2AC97A9F" w14:textId="77777777" w:rsidR="00304A3C" w:rsidRDefault="00304A3C" w:rsidP="00F16D19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29879653" w14:textId="5BF6D117" w:rsidR="00304A3C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  <w:r w:rsidRPr="001D66B0">
              <w:rPr>
                <w:w w:val="105"/>
                <w:sz w:val="20"/>
                <w:szCs w:val="20"/>
              </w:rPr>
              <w:t xml:space="preserve">Maksymalna liczba punktów </w:t>
            </w:r>
            <w:r>
              <w:rPr>
                <w:w w:val="105"/>
                <w:sz w:val="20"/>
                <w:szCs w:val="20"/>
              </w:rPr>
              <w:t xml:space="preserve">w każdym </w:t>
            </w:r>
            <w:r w:rsidRPr="001D66B0">
              <w:rPr>
                <w:w w:val="105"/>
                <w:sz w:val="20"/>
                <w:szCs w:val="20"/>
              </w:rPr>
              <w:t>podkryterium nie może przekroczyć 12.</w:t>
            </w:r>
          </w:p>
          <w:p w14:paraId="26C0524C" w14:textId="77777777" w:rsidR="00304A3C" w:rsidRPr="001D66B0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</w:p>
          <w:p w14:paraId="519EBC14" w14:textId="09BE22C5" w:rsidR="00304A3C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  <w:r w:rsidRPr="001D66B0">
              <w:rPr>
                <w:w w:val="105"/>
                <w:sz w:val="20"/>
                <w:szCs w:val="20"/>
              </w:rPr>
              <w:t xml:space="preserve">Wartość punktów przydzielonych dla projektu </w:t>
            </w:r>
            <w:r>
              <w:rPr>
                <w:w w:val="105"/>
                <w:sz w:val="20"/>
                <w:szCs w:val="20"/>
              </w:rPr>
              <w:br/>
              <w:t xml:space="preserve">w każdym podkryterium </w:t>
            </w:r>
            <w:r w:rsidRPr="001D66B0">
              <w:rPr>
                <w:w w:val="105"/>
                <w:sz w:val="20"/>
                <w:szCs w:val="20"/>
              </w:rPr>
              <w:t xml:space="preserve">podawana </w:t>
            </w:r>
            <w:r>
              <w:rPr>
                <w:w w:val="105"/>
                <w:sz w:val="20"/>
                <w:szCs w:val="20"/>
              </w:rPr>
              <w:t xml:space="preserve">jest </w:t>
            </w:r>
            <w:r>
              <w:rPr>
                <w:w w:val="105"/>
                <w:sz w:val="20"/>
                <w:szCs w:val="20"/>
              </w:rPr>
              <w:br/>
              <w:t xml:space="preserve">z dokładnością </w:t>
            </w:r>
            <w:r w:rsidRPr="001D66B0">
              <w:rPr>
                <w:w w:val="105"/>
                <w:sz w:val="20"/>
                <w:szCs w:val="20"/>
              </w:rPr>
              <w:t>do dwóch liczb po przecinku.</w:t>
            </w:r>
          </w:p>
          <w:p w14:paraId="2CC872C4" w14:textId="77777777" w:rsidR="00304A3C" w:rsidRPr="001D66B0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</w:p>
          <w:p w14:paraId="51A22182" w14:textId="2A15C0DC" w:rsidR="00304A3C" w:rsidRPr="001D66B0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  <w:r w:rsidRPr="001D66B0">
              <w:rPr>
                <w:w w:val="105"/>
                <w:sz w:val="20"/>
                <w:szCs w:val="20"/>
              </w:rPr>
              <w:t xml:space="preserve">Łączna liczba punktów w ramach kryterium </w:t>
            </w:r>
            <w:r>
              <w:rPr>
                <w:w w:val="105"/>
                <w:sz w:val="20"/>
                <w:szCs w:val="20"/>
              </w:rPr>
              <w:br/>
            </w:r>
            <w:r w:rsidRPr="001D66B0">
              <w:rPr>
                <w:w w:val="105"/>
                <w:sz w:val="20"/>
                <w:szCs w:val="20"/>
              </w:rPr>
              <w:t>to suma W</w:t>
            </w:r>
            <w:r w:rsidRPr="00BF2331">
              <w:rPr>
                <w:w w:val="105"/>
                <w:sz w:val="16"/>
                <w:szCs w:val="16"/>
              </w:rPr>
              <w:t>1</w:t>
            </w:r>
            <w:r w:rsidRPr="001D66B0">
              <w:rPr>
                <w:w w:val="105"/>
                <w:sz w:val="20"/>
                <w:szCs w:val="20"/>
              </w:rPr>
              <w:t xml:space="preserve"> i W</w:t>
            </w:r>
            <w:r w:rsidRPr="00BF2331">
              <w:rPr>
                <w:w w:val="105"/>
                <w:sz w:val="16"/>
                <w:szCs w:val="16"/>
              </w:rPr>
              <w:t>2</w:t>
            </w:r>
            <w:r>
              <w:rPr>
                <w:w w:val="105"/>
                <w:sz w:val="16"/>
                <w:szCs w:val="16"/>
              </w:rPr>
              <w:t>.</w:t>
            </w:r>
          </w:p>
          <w:p w14:paraId="1AAC6856" w14:textId="54297D5A" w:rsidR="00304A3C" w:rsidRPr="00341640" w:rsidRDefault="00304A3C" w:rsidP="008C7149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B5F9E" w14:textId="3983C3A9" w:rsidR="00304A3C" w:rsidRPr="00341640" w:rsidRDefault="00304A3C" w:rsidP="005850CF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0008F8" w14:textId="77777777" w:rsidR="00304A3C" w:rsidRPr="00341640" w:rsidRDefault="00304A3C" w:rsidP="00321D4B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BA08" w14:textId="77777777" w:rsidR="00304A3C" w:rsidRPr="00341640" w:rsidRDefault="00304A3C" w:rsidP="00321D4B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04A3C" w:rsidRPr="009F6DC3" w14:paraId="3EE7E822" w14:textId="77777777" w:rsidTr="006C6B8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2C358" w14:textId="74450DDD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ECE83B" w14:textId="77777777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F5BFBF" w14:textId="4BAED3C4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50025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</w:t>
            </w:r>
            <w:r w:rsidRPr="00500252">
              <w:rPr>
                <w:w w:val="105"/>
                <w:sz w:val="20"/>
                <w:szCs w:val="20"/>
                <w:lang w:val="pl-PL"/>
              </w:rPr>
              <w:t>stopień realizacji polityki Wnioskodawcy w odniesieniu do realizacji celów strategicznych określonych w Strategii ZIT SOM.</w:t>
            </w:r>
            <w:r>
              <w:rPr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31B28301" w14:textId="77777777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28588F69" w14:textId="72C18A38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>
              <w:rPr>
                <w:w w:val="105"/>
                <w:sz w:val="20"/>
                <w:szCs w:val="20"/>
                <w:lang w:val="pl-PL"/>
              </w:rPr>
              <w:t xml:space="preserve">Ocenie podlega wpływ działań </w:t>
            </w:r>
            <w:r w:rsidRPr="00C2728B">
              <w:rPr>
                <w:w w:val="105"/>
                <w:sz w:val="20"/>
                <w:szCs w:val="20"/>
                <w:lang w:val="pl-PL"/>
              </w:rPr>
              <w:t>podejmowanych przez</w:t>
            </w:r>
            <w:r>
              <w:rPr>
                <w:color w:val="FF0000"/>
                <w:w w:val="105"/>
                <w:sz w:val="20"/>
                <w:szCs w:val="20"/>
                <w:lang w:val="pl-PL"/>
              </w:rPr>
              <w:t xml:space="preserve"> </w:t>
            </w:r>
            <w:r>
              <w:rPr>
                <w:w w:val="105"/>
                <w:sz w:val="20"/>
                <w:szCs w:val="20"/>
                <w:lang w:val="pl-PL"/>
              </w:rPr>
              <w:t xml:space="preserve">Wnioskodawcę </w:t>
            </w:r>
            <w:r>
              <w:rPr>
                <w:w w:val="105"/>
                <w:sz w:val="20"/>
                <w:szCs w:val="20"/>
                <w:lang w:val="pl-PL"/>
              </w:rPr>
              <w:br/>
              <w:t>na osiągnięcie założonej w Strategii ZIT SOM wizji rozwoju Szczeciń</w:t>
            </w:r>
            <w:r w:rsidR="009750E2">
              <w:rPr>
                <w:w w:val="105"/>
                <w:sz w:val="20"/>
                <w:szCs w:val="20"/>
                <w:lang w:val="pl-PL"/>
              </w:rPr>
              <w:t>skiego Obszaru Metropolitalnego.</w:t>
            </w:r>
          </w:p>
          <w:p w14:paraId="43D309FC" w14:textId="77777777" w:rsidR="00304A3C" w:rsidRDefault="00304A3C" w:rsidP="004049CE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514CCD45" w14:textId="77777777" w:rsidR="00304A3C" w:rsidRDefault="00304A3C" w:rsidP="004049CE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0A6BBBD1" w14:textId="77777777" w:rsidR="00304A3C" w:rsidRDefault="00304A3C" w:rsidP="004049CE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0B0B7323" w14:textId="1DD62610" w:rsidR="00304A3C" w:rsidRDefault="00304A3C" w:rsidP="00BB3327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BB3327">
              <w:rPr>
                <w:b/>
                <w:w w:val="105"/>
                <w:sz w:val="20"/>
                <w:szCs w:val="20"/>
                <w:lang w:val="pl-PL"/>
              </w:rPr>
              <w:t xml:space="preserve">Ocenie podlegają wyłącznie działania zewnętrzne tj. takie, które nie są objęte projektem złożonym </w:t>
            </w:r>
            <w:r w:rsidRPr="00BB3327">
              <w:rPr>
                <w:b/>
                <w:w w:val="105"/>
                <w:sz w:val="20"/>
                <w:szCs w:val="20"/>
                <w:lang w:val="pl-PL"/>
              </w:rPr>
              <w:br/>
              <w:t>w ramach niniejszego konkursu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30448668" w14:textId="77777777" w:rsidR="00304A3C" w:rsidRDefault="00304A3C" w:rsidP="004049CE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4FE50C9C" w14:textId="77777777" w:rsidR="00304A3C" w:rsidRPr="00500252" w:rsidRDefault="00304A3C" w:rsidP="004049CE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50C9E464" w14:textId="6127B746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500252">
              <w:rPr>
                <w:w w:val="105"/>
                <w:sz w:val="20"/>
                <w:szCs w:val="20"/>
                <w:lang w:val="pl-PL"/>
              </w:rPr>
              <w:t xml:space="preserve">W szczególności ocenie podlegać będzie kompleksowy charakter </w:t>
            </w:r>
            <w:r>
              <w:rPr>
                <w:w w:val="105"/>
                <w:sz w:val="20"/>
                <w:szCs w:val="20"/>
                <w:lang w:val="pl-PL"/>
              </w:rPr>
              <w:t>działań Wnioskodawcy</w:t>
            </w:r>
            <w:r w:rsidRPr="00500252">
              <w:rPr>
                <w:w w:val="105"/>
                <w:sz w:val="20"/>
                <w:szCs w:val="20"/>
                <w:lang w:val="pl-PL"/>
              </w:rPr>
              <w:t>, pozwalających na rozwiązanie problemów zdefiniowanych w Strategii ZIT SOM (wg listy projektów podstawowych przewidzianych do</w:t>
            </w:r>
            <w:r>
              <w:rPr>
                <w:rFonts w:ascii="Myriad Pro" w:hAnsi="Myriad Pro"/>
                <w:w w:val="105"/>
                <w:sz w:val="20"/>
                <w:szCs w:val="20"/>
                <w:lang w:val="pl-PL"/>
              </w:rPr>
              <w:t xml:space="preserve"> </w:t>
            </w:r>
            <w:r w:rsidRPr="00500252">
              <w:rPr>
                <w:w w:val="105"/>
                <w:sz w:val="20"/>
                <w:szCs w:val="20"/>
                <w:lang w:val="pl-PL"/>
              </w:rPr>
              <w:t>realizacji w trybie pozakonkursowym).</w:t>
            </w:r>
          </w:p>
          <w:p w14:paraId="0CFEF028" w14:textId="77777777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2B4FDBDD" w14:textId="77777777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70A8F7C5" w14:textId="77777777" w:rsidR="00304A3C" w:rsidRPr="00500252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6C4BC0A5" w14:textId="77777777" w:rsidR="00304A3C" w:rsidRDefault="00304A3C" w:rsidP="008D4513">
            <w:pPr>
              <w:pStyle w:val="TableParagraph"/>
              <w:ind w:left="105"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26A4A4FE" w14:textId="2AE89246" w:rsidR="00304A3C" w:rsidRPr="00341640" w:rsidRDefault="00304A3C" w:rsidP="008D4513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A5940" w14:textId="5782FFC4" w:rsidR="00304A3C" w:rsidRPr="00341640" w:rsidRDefault="00304A3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FAF0D" w14:textId="399BC160" w:rsidR="00304A3C" w:rsidRDefault="00304A3C" w:rsidP="0075129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0 pkt - Wnioskodawca nie realizuje innych działań</w:t>
            </w:r>
          </w:p>
          <w:p w14:paraId="05631D24" w14:textId="37411F67" w:rsidR="00304A3C" w:rsidRDefault="00304A3C" w:rsidP="0075129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w ramach celów strategicznych o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kreślonych 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  <w:t>w Strategii ZIT SOM</w:t>
            </w:r>
          </w:p>
          <w:p w14:paraId="461EAFD6" w14:textId="5A1FE5E9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F64D4E4" w14:textId="6BEE56AA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 pkt - Wnioskodawca realizuje jedno działanie</w:t>
            </w:r>
          </w:p>
          <w:p w14:paraId="3A4812C8" w14:textId="3C070ADE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w ramach celów strategicznych o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kreślonych 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  <w:t>w Strategii ZIT SOM</w:t>
            </w:r>
          </w:p>
          <w:p w14:paraId="224C7870" w14:textId="30D44320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68A4A51" w14:textId="0B932C30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  pkt - Wnioskodawca realizuje dwa działania</w:t>
            </w:r>
          </w:p>
          <w:p w14:paraId="2251C21F" w14:textId="1CDE715A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w ramach celów strategicznych o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kreślonych 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  <w:t>w Strategii ZIT SOM</w:t>
            </w:r>
          </w:p>
          <w:p w14:paraId="119AE21F" w14:textId="5C098CE8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590D7AF" w14:textId="76A76A0C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3 pkt - Wnioskodawca realizuje trzy działania</w:t>
            </w:r>
          </w:p>
          <w:p w14:paraId="10AF25CD" w14:textId="0CDE2F39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w ramach celów strategicznych o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kreślonych 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  <w:t>w Strategii ZIT SOM</w:t>
            </w:r>
          </w:p>
          <w:p w14:paraId="03027FC8" w14:textId="11ECDD4C" w:rsidR="00304A3C" w:rsidRPr="00341640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44F505D4" w14:textId="1E157972" w:rsidR="00304A3C" w:rsidRPr="00341640" w:rsidRDefault="00304A3C" w:rsidP="0031753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D6BE3" w14:textId="6F3CB286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509D15" w14:textId="77777777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229D" w14:textId="77777777" w:rsidR="00304A3C" w:rsidRPr="00341640" w:rsidRDefault="00304A3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04A3C" w:rsidRPr="009F6DC3" w14:paraId="162C7515" w14:textId="77777777" w:rsidTr="006C6B8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B4084" w14:textId="4661AE71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796E6E3" w14:textId="77777777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03687D" w14:textId="1CE3232B" w:rsidR="00304A3C" w:rsidRPr="009E0F33" w:rsidRDefault="00304A3C" w:rsidP="00AD3EC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O</w:t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cenie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podlega </w:t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komplementarny charakter projektu względem projektów realizowanych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ramach POIiŚ 2014-2020 (działanie 1.5 „Efektywna dystrybucja ciepła i chłodu”), </w:t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>uwzględnionych w Strategii ZIT SOM.</w:t>
            </w:r>
          </w:p>
          <w:p w14:paraId="032471A1" w14:textId="4F800A05" w:rsidR="00304A3C" w:rsidRPr="00341640" w:rsidRDefault="00304A3C" w:rsidP="009E0F33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7D4D4" w14:textId="5ECD2CDB" w:rsidR="00304A3C" w:rsidRPr="00341640" w:rsidRDefault="00304A3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A6280" w14:textId="1A4682D7" w:rsidR="00304A3C" w:rsidRDefault="00304A3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0 pkt - 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brak powiązań</w:t>
            </w:r>
          </w:p>
          <w:p w14:paraId="42220FDD" w14:textId="77777777" w:rsidR="00304A3C" w:rsidRPr="0063259E" w:rsidRDefault="00304A3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221C08A" w14:textId="4821A67F" w:rsidR="00304A3C" w:rsidRPr="0063259E" w:rsidRDefault="00304A3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pkt - projekt jest powiązany 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innym projektem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(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zrealizowanym,  w trakcie realizacji lub który uzyskały decyzję o finansowaniu bądź został zidentyfikowany i znajduje się w wykazie projektów pozakonkursowych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>dofinansowywanym w ramach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POIiŚ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2014-2020, działanie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1.5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„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Efektywna dystrybucja ciepła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i chłodu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”. 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Oznacza to, że budynek objęty projektem ma/uzyskał połączenie z siecią ciep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łowniczą w</w:t>
            </w:r>
            <w:r w:rsidR="00E42B37">
              <w:rPr>
                <w:rFonts w:eastAsia="Calibri" w:cs="Times New Roman"/>
                <w:color w:val="000000" w:themeColor="text1"/>
                <w:sz w:val="20"/>
                <w:szCs w:val="20"/>
              </w:rPr>
              <w:t>spartą w ramach POIiŚ 2014-2020</w:t>
            </w:r>
            <w:r w:rsidR="00990A3E">
              <w:rPr>
                <w:rFonts w:eastAsia="Calibri" w:cs="Times New Roman"/>
                <w:color w:val="000000" w:themeColor="text1"/>
                <w:sz w:val="20"/>
                <w:szCs w:val="20"/>
              </w:rPr>
              <w:t>.</w:t>
            </w:r>
          </w:p>
          <w:p w14:paraId="1B1C8A5C" w14:textId="0AB8E905" w:rsidR="00304A3C" w:rsidRPr="00341640" w:rsidRDefault="00304A3C" w:rsidP="00FC076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49E86" w14:textId="7F1BC08D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3724FE0" w14:textId="77777777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0C02" w14:textId="77777777" w:rsidR="00304A3C" w:rsidRPr="00341640" w:rsidRDefault="00304A3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A505BC" w:rsidRPr="009F6DC3" w14:paraId="72D77091" w14:textId="77777777" w:rsidTr="006C6B8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6B668" w14:textId="77777777" w:rsidR="00A505BC" w:rsidRPr="00321D4B" w:rsidRDefault="00A505B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A009AA9" w14:textId="77777777" w:rsidR="00A505BC" w:rsidRPr="00341640" w:rsidRDefault="00A505B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E06A3A" w14:textId="77777777" w:rsidR="00A505BC" w:rsidRDefault="00A505BC" w:rsidP="009E0F33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</w:t>
            </w:r>
            <w:r w:rsidR="00AD3ECE" w:rsidRPr="00AD3ECE">
              <w:rPr>
                <w:rFonts w:eastAsia="Calibri" w:cs="Times New Roman"/>
                <w:color w:val="000000" w:themeColor="text1"/>
                <w:sz w:val="20"/>
                <w:szCs w:val="20"/>
              </w:rPr>
              <w:t>zintegrowany charakter wytyczonych kierunków działań na rzecz poprawy jakości powietrza oraz efektywnego zarządzania energią na terenie SOM.</w:t>
            </w:r>
          </w:p>
          <w:p w14:paraId="4C808277" w14:textId="77777777" w:rsidR="00702BCE" w:rsidRDefault="00702BCE" w:rsidP="00702BC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16F1CED7" w14:textId="3BEE9B2B" w:rsidR="009750E2" w:rsidRDefault="009750E2" w:rsidP="00702BC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podlega, czy projekt jest powiązany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z innymi projektami zrealizowanymi / trwającymi / przewidzianymi do realizacji ze środków publicznych (krajowych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i wspólnotowych)</w:t>
            </w:r>
            <w:r w:rsidR="00AF40EA">
              <w:rPr>
                <w:rFonts w:eastAsia="Calibri" w:cs="Times New Roman"/>
                <w:color w:val="000000" w:themeColor="text1"/>
                <w:sz w:val="20"/>
                <w:szCs w:val="20"/>
              </w:rPr>
              <w:t>.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w kontek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ście założonego efektu synergii. </w:t>
            </w:r>
          </w:p>
          <w:p w14:paraId="35A6CF11" w14:textId="77777777" w:rsidR="009750E2" w:rsidRDefault="009750E2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76A8F31C" w14:textId="2817354D" w:rsidR="009750E2" w:rsidRDefault="009750E2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ramach kryterium ocenie </w:t>
            </w:r>
            <w:r w:rsidRPr="00702BCE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nie podlega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t>powiązanie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z działaniami realizowanymi w ramach POIiŚ 2014-2020 (działanie 1.5 „Efektywna dystrybucja c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t>iepła i chłodu”), uwzględnionymi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w Strategii ZIT SOM.</w:t>
            </w:r>
          </w:p>
          <w:p w14:paraId="1D649920" w14:textId="77777777" w:rsidR="00702BCE" w:rsidRPr="009750E2" w:rsidRDefault="00702BCE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6E84B667" w14:textId="77777777" w:rsidR="009750E2" w:rsidRDefault="00702BCE" w:rsidP="00180823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BB3327">
              <w:rPr>
                <w:b/>
                <w:w w:val="105"/>
                <w:sz w:val="20"/>
                <w:szCs w:val="20"/>
                <w:lang w:val="pl-PL"/>
              </w:rPr>
              <w:t xml:space="preserve">Ocenie podlegają wyłącznie działania </w:t>
            </w:r>
            <w:r w:rsidRPr="00BB3327">
              <w:rPr>
                <w:b/>
                <w:w w:val="105"/>
                <w:sz w:val="20"/>
                <w:szCs w:val="20"/>
                <w:lang w:val="pl-PL"/>
              </w:rPr>
              <w:lastRenderedPageBreak/>
              <w:t xml:space="preserve">zewnętrzne tj. takie, które nie są objęte projektem złożonym </w:t>
            </w:r>
            <w:r w:rsidRPr="00BB3327">
              <w:rPr>
                <w:b/>
                <w:w w:val="105"/>
                <w:sz w:val="20"/>
                <w:szCs w:val="20"/>
                <w:lang w:val="pl-PL"/>
              </w:rPr>
              <w:br/>
              <w:t>w ramach niniejszego konkursu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243A07EF" w14:textId="650AE875" w:rsidR="00180823" w:rsidRPr="00180823" w:rsidRDefault="00180823" w:rsidP="00180823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F1AB0" w14:textId="50025870" w:rsidR="00A505BC" w:rsidRDefault="00A505B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1EE53" w14:textId="246D4237" w:rsidR="009750E2" w:rsidRDefault="00E42B37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 brak powiązań</w:t>
            </w:r>
          </w:p>
          <w:p w14:paraId="0E9204C9" w14:textId="77777777" w:rsidR="00E42B37" w:rsidRPr="009750E2" w:rsidRDefault="00E42B37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12E08D0B" w14:textId="25C3E904" w:rsidR="009750E2" w:rsidRDefault="00E42B37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1 pkt – projekt jest powiązany </w:t>
            </w:r>
            <w:r w:rsidR="009750E2"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innym projektem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(</w:t>
            </w:r>
            <w:r w:rsidR="009750E2"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zrealizowanym,  w trakcie realizacji lub który uzyskały decyzję o finansowaniu bądź został zidentyfikowany i znajduje się w wykazie projektów pozakonkursowych)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,</w:t>
            </w:r>
            <w:r w:rsidR="009750E2"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w taki sposób,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="009750E2"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że efekty przedsięwzięć wzajemnie się uzupełniają i są zbieżne w co najmniej jednym punkcie odniesienia z wytyczonymi w ramach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Strategii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="009750E2"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ZIT SOM kierunkami działań na rzecz poprawy jakości powierza oraz efektywnego zarządzania energią.</w:t>
            </w:r>
          </w:p>
          <w:p w14:paraId="6FFCC5A1" w14:textId="77777777" w:rsidR="00AF40EA" w:rsidRPr="009750E2" w:rsidRDefault="00AF40EA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4B8F9CE3" w14:textId="77777777" w:rsidR="009750E2" w:rsidRDefault="009750E2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Punktem odniesienia jest: cel, działanie, rezultaty, zasięg terytorialny, użytkownicy, synergia.</w:t>
            </w:r>
          </w:p>
          <w:p w14:paraId="4F36942B" w14:textId="77777777" w:rsidR="00AF40EA" w:rsidRPr="009750E2" w:rsidRDefault="00AF40EA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F828BA7" w14:textId="38A8A4CC" w:rsidR="009750E2" w:rsidRDefault="009750E2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Liczba punktów jest zależna od liczby projektów </w:t>
            </w:r>
            <w:r w:rsidR="00AF40EA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którymi przedsięwzięcie jest  powiązane. </w:t>
            </w:r>
          </w:p>
          <w:p w14:paraId="7BDF1800" w14:textId="77777777" w:rsidR="00AF40EA" w:rsidRPr="009750E2" w:rsidRDefault="00AF40EA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BCEFD3F" w14:textId="38C6F60F" w:rsidR="00702BCE" w:rsidRPr="009750E2" w:rsidRDefault="00702BCE" w:rsidP="00702BC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Maksymalna liczba punktów możliwych </w:t>
            </w:r>
            <w:r w:rsidR="00AF40EA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do zdobycia w tym kryterium to 4.</w:t>
            </w:r>
          </w:p>
          <w:p w14:paraId="085E8D2B" w14:textId="77777777" w:rsidR="00A505BC" w:rsidRDefault="00A505B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2BFBAFD" w14:textId="77777777" w:rsidR="00DF0124" w:rsidRDefault="00DF0124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548B7" w14:textId="0507A851" w:rsidR="00A505BC" w:rsidRDefault="00A505B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34EED" w14:textId="77777777" w:rsidR="00A505BC" w:rsidRPr="00341640" w:rsidRDefault="00A505B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A7A7" w14:textId="77777777" w:rsidR="00A505BC" w:rsidRPr="00341640" w:rsidRDefault="00A505B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04A3C" w:rsidRPr="009F6DC3" w14:paraId="4A64CB52" w14:textId="77777777" w:rsidTr="00A26C8A">
        <w:trPr>
          <w:trHeight w:val="25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98837" w14:textId="12CE4D77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BEB746F" w14:textId="77777777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2DE809F" w14:textId="31736A3B" w:rsidR="00304A3C" w:rsidRDefault="00304A3C" w:rsidP="00FE511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</w:t>
            </w:r>
            <w:r w:rsidR="0007667D" w:rsidRPr="0007667D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990A3E" w:rsidRPr="00990A3E">
              <w:rPr>
                <w:rFonts w:eastAsia="Calibri" w:cs="Times New Roman"/>
                <w:color w:val="000000" w:themeColor="text1"/>
                <w:sz w:val="20"/>
                <w:szCs w:val="20"/>
              </w:rPr>
              <w:t>obszar lokalizacji inwestycji</w:t>
            </w:r>
            <w:r w:rsidR="00990A3E">
              <w:rPr>
                <w:rFonts w:eastAsia="Calibri" w:cs="Times New Roman"/>
                <w:color w:val="000000" w:themeColor="text1"/>
                <w:sz w:val="20"/>
                <w:szCs w:val="20"/>
              </w:rPr>
              <w:t>.</w:t>
            </w:r>
          </w:p>
          <w:p w14:paraId="08386F2C" w14:textId="77777777" w:rsidR="0007667D" w:rsidRDefault="0007667D" w:rsidP="00FE511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A63BD3C" w14:textId="77777777" w:rsidR="0007667D" w:rsidRDefault="0007667D" w:rsidP="00FE511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2FB75E2" w14:textId="77777777" w:rsidR="00304A3C" w:rsidRPr="00304A3C" w:rsidRDefault="00304A3C" w:rsidP="00304A3C">
            <w:pPr>
              <w:rPr>
                <w:rFonts w:eastAsia="Calibri" w:cs="Times New Roman"/>
                <w:sz w:val="20"/>
                <w:szCs w:val="20"/>
              </w:rPr>
            </w:pPr>
          </w:p>
          <w:p w14:paraId="2A416203" w14:textId="77777777" w:rsidR="00304A3C" w:rsidRPr="00304A3C" w:rsidRDefault="00304A3C" w:rsidP="00304A3C">
            <w:pPr>
              <w:rPr>
                <w:rFonts w:eastAsia="Calibri" w:cs="Times New Roman"/>
                <w:sz w:val="20"/>
                <w:szCs w:val="20"/>
              </w:rPr>
            </w:pPr>
          </w:p>
          <w:p w14:paraId="1995A15F" w14:textId="77777777" w:rsidR="00304A3C" w:rsidRPr="00304A3C" w:rsidRDefault="00304A3C" w:rsidP="00304A3C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91361" w14:textId="54D0CD3F" w:rsidR="00304A3C" w:rsidRPr="00341640" w:rsidRDefault="00304A3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099E570" w14:textId="03BDC4E8" w:rsidR="0007667D" w:rsidRDefault="0007667D" w:rsidP="0007667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667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0 pkt  - projekt </w:t>
            </w:r>
            <w:r w:rsidR="004A4AB1" w:rsidRPr="004A4AB1">
              <w:rPr>
                <w:rFonts w:eastAsia="Calibri" w:cs="Times New Roman"/>
                <w:color w:val="000000" w:themeColor="text1"/>
                <w:sz w:val="20"/>
                <w:szCs w:val="20"/>
              </w:rPr>
              <w:t>jest zlokalizowany poza granicami administracyjnymi miasta</w:t>
            </w:r>
          </w:p>
          <w:p w14:paraId="16E5C80E" w14:textId="77777777" w:rsidR="0007667D" w:rsidRPr="0007667D" w:rsidRDefault="0007667D" w:rsidP="0007667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62C9763" w14:textId="6D88B9E7" w:rsidR="00304A3C" w:rsidRPr="00341640" w:rsidRDefault="0007667D" w:rsidP="0007667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667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4 pkt  – projekt </w:t>
            </w:r>
            <w:r w:rsidR="004A4AB1" w:rsidRPr="004A4AB1">
              <w:rPr>
                <w:rFonts w:eastAsia="Calibri" w:cs="Times New Roman"/>
                <w:color w:val="000000" w:themeColor="text1"/>
                <w:sz w:val="20"/>
                <w:szCs w:val="20"/>
              </w:rPr>
              <w:t>jest zlokalizowany w granicach administracyjnych miasta</w:t>
            </w:r>
          </w:p>
          <w:p w14:paraId="16258A93" w14:textId="77777777" w:rsidR="00304A3C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941D7C9" w14:textId="77777777" w:rsidR="00304A3C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DFFFE35" w14:textId="77777777" w:rsidR="00304A3C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1A692BE2" w14:textId="65EF0B59" w:rsidR="00304A3C" w:rsidRPr="00341640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C5470E" w14:textId="695ED8DA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14:paraId="5E43C8A3" w14:textId="77777777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50C46" w14:textId="77777777" w:rsidR="00304A3C" w:rsidRPr="00341640" w:rsidRDefault="00304A3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C976F8" w:rsidRPr="00321D4B" w14:paraId="21443A5B" w14:textId="77777777" w:rsidTr="00341640">
        <w:trPr>
          <w:trHeight w:val="397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45FF59AF" w14:textId="77777777" w:rsidR="00C976F8" w:rsidRPr="00BE1D84" w:rsidRDefault="00C976F8" w:rsidP="00BE1D84">
            <w:pPr>
              <w:jc w:val="right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BE1D84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Suma punktów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05873" w14:textId="1637A7C1" w:rsidR="00C976F8" w:rsidRPr="00321D4B" w:rsidRDefault="00A505BC" w:rsidP="00C976F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E37BA" w14:textId="77777777" w:rsidR="00C976F8" w:rsidRPr="00321D4B" w:rsidRDefault="00C976F8" w:rsidP="00C976F8">
            <w:pPr>
              <w:jc w:val="center"/>
              <w:rPr>
                <w:rFonts w:cs="Calibr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CAF78" w14:textId="77777777" w:rsidR="00C976F8" w:rsidRPr="00321D4B" w:rsidRDefault="00C976F8" w:rsidP="006F257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</w:p>
        </w:tc>
      </w:tr>
    </w:tbl>
    <w:p w14:paraId="517F6B88" w14:textId="77777777" w:rsidR="000332F5" w:rsidRDefault="000332F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EA69D24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8E740DF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5AB0A033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44FEA1AA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78CC820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5E01FA15" w14:textId="77777777" w:rsidR="00D861CB" w:rsidRDefault="00D861CB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4E2B9DD1" w14:textId="77777777" w:rsidR="00D93035" w:rsidRDefault="00D9303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6EE67DDD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2E308E73" w14:textId="77777777" w:rsidR="00A505BC" w:rsidRDefault="00A505BC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7D58AE0" w14:textId="77777777" w:rsidR="00A505BC" w:rsidRDefault="00A505BC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63D7695" w14:textId="77777777" w:rsidR="00A505BC" w:rsidRDefault="00A505BC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3BD899CF" w14:textId="77777777" w:rsidR="0007667D" w:rsidRDefault="0007667D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F9173E3" w14:textId="77777777" w:rsidR="0007667D" w:rsidRDefault="0007667D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0A17B591" w14:textId="77777777" w:rsidR="0007667D" w:rsidRDefault="0007667D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4A9D36F2" w14:textId="77777777" w:rsidR="0007667D" w:rsidRDefault="0007667D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2EFB2FB6" w14:textId="77777777" w:rsidR="00A505BC" w:rsidRDefault="00A505BC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B778C6F" w14:textId="77777777" w:rsidR="00341640" w:rsidRPr="00321D4B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tbl>
      <w:tblPr>
        <w:tblW w:w="150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5"/>
        <w:gridCol w:w="1498"/>
        <w:gridCol w:w="5564"/>
      </w:tblGrid>
      <w:tr w:rsidR="00DE030B" w:rsidRPr="00321D4B" w14:paraId="23296C4F" w14:textId="77777777" w:rsidTr="001365D6">
        <w:trPr>
          <w:trHeight w:val="397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04D1C45" w14:textId="16B263AD" w:rsidR="00DE030B" w:rsidRPr="00321D4B" w:rsidRDefault="00DE030B" w:rsidP="00A1422F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Wynik oceny fazy </w:t>
            </w:r>
            <w:r w:rsidR="00A1422F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jakości</w:t>
            </w:r>
            <w:r w:rsidR="0079464F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 IP ZIT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9425111" w14:textId="77777777" w:rsidR="00DE030B" w:rsidRPr="00321D4B" w:rsidRDefault="00DE030B" w:rsidP="00C976F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Zaznacz „x” właściwą odpowiedź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02CD664" w14:textId="77777777" w:rsidR="00DE030B" w:rsidRPr="00321D4B" w:rsidRDefault="00DE030B" w:rsidP="00C976F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A308EF" w:rsidRPr="00321D4B" w14:paraId="6C84027F" w14:textId="77777777" w:rsidTr="001365D6">
        <w:trPr>
          <w:trHeight w:val="480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CCC19" w14:textId="6EA732CC" w:rsidR="00A308EF" w:rsidRPr="00321D4B" w:rsidDel="003068AC" w:rsidRDefault="00A308EF" w:rsidP="001365D6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cs="Calibri"/>
              </w:rPr>
              <w:t>Ocena pozytywna –</w:t>
            </w:r>
            <w:r>
              <w:rPr>
                <w:rFonts w:cs="Calibri"/>
              </w:rPr>
              <w:t xml:space="preserve"> </w:t>
            </w:r>
            <w:r w:rsidRPr="009303D8">
              <w:rPr>
                <w:rFonts w:cs="Calibri"/>
              </w:rPr>
              <w:t xml:space="preserve">projekt </w:t>
            </w:r>
            <w:r w:rsidR="001365D6" w:rsidRPr="00321D4B">
              <w:rPr>
                <w:rFonts w:cs="Calibri"/>
              </w:rPr>
              <w:t xml:space="preserve">zostaje </w:t>
            </w:r>
            <w:r w:rsidR="001365D6">
              <w:rPr>
                <w:rFonts w:cs="Calibri"/>
              </w:rPr>
              <w:t>rekomendowany do dofinasowania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93CD" w14:textId="77777777" w:rsidR="00A308EF" w:rsidRPr="00321D4B" w:rsidRDefault="00A308EF" w:rsidP="00A308EF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C91" w14:textId="77777777" w:rsidR="00A308EF" w:rsidRPr="00321D4B" w:rsidRDefault="00A308EF" w:rsidP="00A308EF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DE030B" w:rsidRPr="00321D4B" w14:paraId="52343113" w14:textId="77777777" w:rsidTr="001365D6">
        <w:trPr>
          <w:trHeight w:val="979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1E929" w14:textId="77777777" w:rsidR="00DE030B" w:rsidRPr="00321D4B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321D4B">
              <w:rPr>
                <w:rFonts w:cs="Calibri"/>
              </w:rPr>
              <w:t xml:space="preserve">Wniosek pozostawiony bez rozpatrzenia – zgodnie z art. 43 ust. 1 Ustawy </w:t>
            </w:r>
          </w:p>
          <w:p w14:paraId="0D6A98F3" w14:textId="77777777" w:rsidR="00DE030B" w:rsidRPr="00321D4B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321D4B">
              <w:rPr>
                <w:rFonts w:cs="Calibri"/>
              </w:rPr>
              <w:t>z dnia 11 lipca 2014 r. o zasadach realizacji programów w zakresie polityki spójności finansowanych w perspektywie finansowej 2014–2020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4797" w14:textId="77777777" w:rsidR="00DE030B" w:rsidRPr="00321D4B" w:rsidRDefault="00DE030B" w:rsidP="00F9741E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573A" w14:textId="77777777" w:rsidR="00DE030B" w:rsidRPr="00321D4B" w:rsidRDefault="00DE030B" w:rsidP="00F9741E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DE030B" w:rsidRPr="00321D4B" w14:paraId="4545AF5D" w14:textId="77777777" w:rsidTr="001365D6">
        <w:trPr>
          <w:trHeight w:val="835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74B7A0C" w14:textId="77777777" w:rsidR="00DE030B" w:rsidRPr="00321D4B" w:rsidRDefault="00DE030B" w:rsidP="00BE1D84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E1D84">
              <w:rPr>
                <w:rFonts w:cs="Calibri"/>
              </w:rPr>
              <w:t>Data i podpis osoby oceniającej: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5F786" w14:textId="77777777" w:rsidR="00DE030B" w:rsidRPr="00321D4B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1D655AE7" w14:textId="77777777" w:rsidR="00DE030B" w:rsidRPr="00321D4B" w:rsidRDefault="00DE030B" w:rsidP="00DE030B">
      <w:pPr>
        <w:autoSpaceDE w:val="0"/>
        <w:autoSpaceDN w:val="0"/>
        <w:adjustRightInd w:val="0"/>
        <w:spacing w:before="0" w:after="0"/>
        <w:rPr>
          <w:rFonts w:cs="Arial"/>
        </w:rPr>
      </w:pPr>
    </w:p>
    <w:sectPr w:rsidR="00DE030B" w:rsidRPr="00321D4B" w:rsidSect="001220D4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0FC15" w14:textId="77777777" w:rsidR="007F3F2B" w:rsidRDefault="007F3F2B" w:rsidP="001220D4">
      <w:pPr>
        <w:spacing w:after="0"/>
      </w:pPr>
      <w:r>
        <w:separator/>
      </w:r>
    </w:p>
  </w:endnote>
  <w:endnote w:type="continuationSeparator" w:id="0">
    <w:p w14:paraId="3E0854C0" w14:textId="77777777" w:rsidR="007F3F2B" w:rsidRDefault="007F3F2B" w:rsidP="00122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496069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16"/>
            <w:szCs w:val="16"/>
          </w:rPr>
        </w:sdtEndPr>
        <w:sdtContent>
          <w:p w14:paraId="76828269" w14:textId="77777777" w:rsidR="00DF6224" w:rsidRPr="00990D6E" w:rsidRDefault="00DF6224">
            <w:pPr>
              <w:pStyle w:val="Stopka"/>
              <w:jc w:val="right"/>
              <w:rPr>
                <w:rFonts w:cstheme="minorHAnsi"/>
                <w:sz w:val="16"/>
                <w:szCs w:val="16"/>
              </w:rPr>
            </w:pPr>
            <w:r w:rsidRPr="00990D6E">
              <w:rPr>
                <w:rFonts w:cstheme="minorHAnsi"/>
                <w:sz w:val="16"/>
                <w:szCs w:val="16"/>
              </w:rPr>
              <w:t xml:space="preserve">Strona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4A4AB1">
              <w:rPr>
                <w:rFonts w:cstheme="minorHAnsi"/>
                <w:b/>
                <w:bCs/>
                <w:noProof/>
                <w:sz w:val="16"/>
                <w:szCs w:val="16"/>
              </w:rPr>
              <w:t>7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90D6E">
              <w:rPr>
                <w:rFonts w:cstheme="minorHAnsi"/>
                <w:sz w:val="16"/>
                <w:szCs w:val="16"/>
              </w:rPr>
              <w:t xml:space="preserve"> z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4A4AB1">
              <w:rPr>
                <w:rFonts w:cstheme="minorHAnsi"/>
                <w:b/>
                <w:bCs/>
                <w:noProof/>
                <w:sz w:val="16"/>
                <w:szCs w:val="16"/>
              </w:rPr>
              <w:t>7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7D1FB85" w14:textId="77777777" w:rsidR="00DF6224" w:rsidRDefault="00DF62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9941E" w14:textId="77777777" w:rsidR="007F3F2B" w:rsidRDefault="007F3F2B" w:rsidP="001220D4">
      <w:pPr>
        <w:spacing w:after="0"/>
      </w:pPr>
      <w:r>
        <w:separator/>
      </w:r>
    </w:p>
  </w:footnote>
  <w:footnote w:type="continuationSeparator" w:id="0">
    <w:p w14:paraId="26B83229" w14:textId="77777777" w:rsidR="007F3F2B" w:rsidRDefault="007F3F2B" w:rsidP="00122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35A4"/>
    <w:multiLevelType w:val="hybridMultilevel"/>
    <w:tmpl w:val="391A2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4B2"/>
    <w:multiLevelType w:val="hybridMultilevel"/>
    <w:tmpl w:val="800A9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C2D"/>
    <w:multiLevelType w:val="hybridMultilevel"/>
    <w:tmpl w:val="2124E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7C1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01F8A"/>
    <w:multiLevelType w:val="hybridMultilevel"/>
    <w:tmpl w:val="49E68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976CD"/>
    <w:multiLevelType w:val="hybridMultilevel"/>
    <w:tmpl w:val="EE5C059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5E10F38"/>
    <w:multiLevelType w:val="hybridMultilevel"/>
    <w:tmpl w:val="74F45766"/>
    <w:lvl w:ilvl="0" w:tplc="2190DF16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" w15:restartNumberingAfterBreak="0">
    <w:nsid w:val="463766DD"/>
    <w:multiLevelType w:val="hybridMultilevel"/>
    <w:tmpl w:val="E2E2A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C55A3"/>
    <w:multiLevelType w:val="hybridMultilevel"/>
    <w:tmpl w:val="FC981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C4DDC"/>
    <w:multiLevelType w:val="hybridMultilevel"/>
    <w:tmpl w:val="71F68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E4E0F"/>
    <w:multiLevelType w:val="hybridMultilevel"/>
    <w:tmpl w:val="96CEDE6E"/>
    <w:lvl w:ilvl="0" w:tplc="B6CAEB1E">
      <w:start w:val="1"/>
      <w:numFmt w:val="decimal"/>
      <w:lvlText w:val="%1)"/>
      <w:lvlJc w:val="left"/>
      <w:pPr>
        <w:ind w:left="307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671E851C">
      <w:start w:val="1"/>
      <w:numFmt w:val="lowerLetter"/>
      <w:lvlText w:val="%2)"/>
      <w:lvlJc w:val="left"/>
      <w:pPr>
        <w:ind w:left="103" w:hanging="197"/>
      </w:pPr>
      <w:rPr>
        <w:rFonts w:ascii="Calibri" w:eastAsia="Calibri" w:hAnsi="Calibri" w:hint="default"/>
        <w:spacing w:val="-1"/>
        <w:w w:val="93"/>
        <w:sz w:val="20"/>
        <w:szCs w:val="20"/>
      </w:rPr>
    </w:lvl>
    <w:lvl w:ilvl="2" w:tplc="E7462486">
      <w:start w:val="1"/>
      <w:numFmt w:val="bullet"/>
      <w:lvlText w:val="•"/>
      <w:lvlJc w:val="left"/>
      <w:pPr>
        <w:ind w:left="944" w:hanging="197"/>
      </w:pPr>
      <w:rPr>
        <w:rFonts w:hint="default"/>
      </w:rPr>
    </w:lvl>
    <w:lvl w:ilvl="3" w:tplc="89FCFF82">
      <w:start w:val="1"/>
      <w:numFmt w:val="bullet"/>
      <w:lvlText w:val="•"/>
      <w:lvlJc w:val="left"/>
      <w:pPr>
        <w:ind w:left="1589" w:hanging="197"/>
      </w:pPr>
      <w:rPr>
        <w:rFonts w:hint="default"/>
      </w:rPr>
    </w:lvl>
    <w:lvl w:ilvl="4" w:tplc="D2E07F04">
      <w:start w:val="1"/>
      <w:numFmt w:val="bullet"/>
      <w:lvlText w:val="•"/>
      <w:lvlJc w:val="left"/>
      <w:pPr>
        <w:ind w:left="2234" w:hanging="197"/>
      </w:pPr>
      <w:rPr>
        <w:rFonts w:hint="default"/>
      </w:rPr>
    </w:lvl>
    <w:lvl w:ilvl="5" w:tplc="63D8F5BC">
      <w:start w:val="1"/>
      <w:numFmt w:val="bullet"/>
      <w:lvlText w:val="•"/>
      <w:lvlJc w:val="left"/>
      <w:pPr>
        <w:ind w:left="2879" w:hanging="197"/>
      </w:pPr>
      <w:rPr>
        <w:rFonts w:hint="default"/>
      </w:rPr>
    </w:lvl>
    <w:lvl w:ilvl="6" w:tplc="E528D088">
      <w:start w:val="1"/>
      <w:numFmt w:val="bullet"/>
      <w:lvlText w:val="•"/>
      <w:lvlJc w:val="left"/>
      <w:pPr>
        <w:ind w:left="3524" w:hanging="197"/>
      </w:pPr>
      <w:rPr>
        <w:rFonts w:hint="default"/>
      </w:rPr>
    </w:lvl>
    <w:lvl w:ilvl="7" w:tplc="76482E96">
      <w:start w:val="1"/>
      <w:numFmt w:val="bullet"/>
      <w:lvlText w:val="•"/>
      <w:lvlJc w:val="left"/>
      <w:pPr>
        <w:ind w:left="4168" w:hanging="197"/>
      </w:pPr>
      <w:rPr>
        <w:rFonts w:hint="default"/>
      </w:rPr>
    </w:lvl>
    <w:lvl w:ilvl="8" w:tplc="BA98E8A4">
      <w:start w:val="1"/>
      <w:numFmt w:val="bullet"/>
      <w:lvlText w:val="•"/>
      <w:lvlJc w:val="left"/>
      <w:pPr>
        <w:ind w:left="4813" w:hanging="197"/>
      </w:pPr>
      <w:rPr>
        <w:rFonts w:hint="default"/>
      </w:rPr>
    </w:lvl>
  </w:abstractNum>
  <w:abstractNum w:abstractNumId="13" w15:restartNumberingAfterBreak="0">
    <w:nsid w:val="5C9D4E45"/>
    <w:multiLevelType w:val="hybridMultilevel"/>
    <w:tmpl w:val="FF981F2E"/>
    <w:lvl w:ilvl="0" w:tplc="450423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853DA"/>
    <w:multiLevelType w:val="hybridMultilevel"/>
    <w:tmpl w:val="9078EEDA"/>
    <w:lvl w:ilvl="0" w:tplc="B9A8FA8C">
      <w:start w:val="2"/>
      <w:numFmt w:val="decimal"/>
      <w:lvlText w:val="%1)"/>
      <w:lvlJc w:val="left"/>
      <w:pPr>
        <w:ind w:left="103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7E5616EC">
      <w:start w:val="1"/>
      <w:numFmt w:val="bullet"/>
      <w:lvlText w:val="•"/>
      <w:lvlJc w:val="left"/>
      <w:pPr>
        <w:ind w:left="700" w:hanging="204"/>
      </w:pPr>
      <w:rPr>
        <w:rFonts w:hint="default"/>
      </w:rPr>
    </w:lvl>
    <w:lvl w:ilvl="2" w:tplc="AA588E28">
      <w:start w:val="1"/>
      <w:numFmt w:val="bullet"/>
      <w:lvlText w:val="•"/>
      <w:lvlJc w:val="left"/>
      <w:pPr>
        <w:ind w:left="1300" w:hanging="204"/>
      </w:pPr>
      <w:rPr>
        <w:rFonts w:hint="default"/>
      </w:rPr>
    </w:lvl>
    <w:lvl w:ilvl="3" w:tplc="3D3E05FA">
      <w:start w:val="1"/>
      <w:numFmt w:val="bullet"/>
      <w:lvlText w:val="•"/>
      <w:lvlJc w:val="left"/>
      <w:pPr>
        <w:ind w:left="1900" w:hanging="204"/>
      </w:pPr>
      <w:rPr>
        <w:rFonts w:hint="default"/>
      </w:rPr>
    </w:lvl>
    <w:lvl w:ilvl="4" w:tplc="A8CE75BC">
      <w:start w:val="1"/>
      <w:numFmt w:val="bullet"/>
      <w:lvlText w:val="•"/>
      <w:lvlJc w:val="left"/>
      <w:pPr>
        <w:ind w:left="2501" w:hanging="204"/>
      </w:pPr>
      <w:rPr>
        <w:rFonts w:hint="default"/>
      </w:rPr>
    </w:lvl>
    <w:lvl w:ilvl="5" w:tplc="1D165736">
      <w:start w:val="1"/>
      <w:numFmt w:val="bullet"/>
      <w:lvlText w:val="•"/>
      <w:lvlJc w:val="left"/>
      <w:pPr>
        <w:ind w:left="3101" w:hanging="204"/>
      </w:pPr>
      <w:rPr>
        <w:rFonts w:hint="default"/>
      </w:rPr>
    </w:lvl>
    <w:lvl w:ilvl="6" w:tplc="1AAC8120">
      <w:start w:val="1"/>
      <w:numFmt w:val="bullet"/>
      <w:lvlText w:val="•"/>
      <w:lvlJc w:val="left"/>
      <w:pPr>
        <w:ind w:left="3701" w:hanging="204"/>
      </w:pPr>
      <w:rPr>
        <w:rFonts w:hint="default"/>
      </w:rPr>
    </w:lvl>
    <w:lvl w:ilvl="7" w:tplc="4C8E7810">
      <w:start w:val="1"/>
      <w:numFmt w:val="bullet"/>
      <w:lvlText w:val="•"/>
      <w:lvlJc w:val="left"/>
      <w:pPr>
        <w:ind w:left="4302" w:hanging="204"/>
      </w:pPr>
      <w:rPr>
        <w:rFonts w:hint="default"/>
      </w:rPr>
    </w:lvl>
    <w:lvl w:ilvl="8" w:tplc="A2F87122">
      <w:start w:val="1"/>
      <w:numFmt w:val="bullet"/>
      <w:lvlText w:val="•"/>
      <w:lvlJc w:val="left"/>
      <w:pPr>
        <w:ind w:left="4902" w:hanging="204"/>
      </w:pPr>
      <w:rPr>
        <w:rFonts w:hint="default"/>
      </w:rPr>
    </w:lvl>
  </w:abstractNum>
  <w:abstractNum w:abstractNumId="15" w15:restartNumberingAfterBreak="0">
    <w:nsid w:val="6AB020BE"/>
    <w:multiLevelType w:val="hybridMultilevel"/>
    <w:tmpl w:val="88907382"/>
    <w:lvl w:ilvl="0" w:tplc="04150017">
      <w:start w:val="1"/>
      <w:numFmt w:val="lowerLetter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6" w15:restartNumberingAfterBreak="0">
    <w:nsid w:val="71CA19C7"/>
    <w:multiLevelType w:val="hybridMultilevel"/>
    <w:tmpl w:val="1B2C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65AD4"/>
    <w:multiLevelType w:val="hybridMultilevel"/>
    <w:tmpl w:val="889A19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666F8"/>
    <w:multiLevelType w:val="hybridMultilevel"/>
    <w:tmpl w:val="2CDAEB5A"/>
    <w:lvl w:ilvl="0" w:tplc="71F2AE16">
      <w:start w:val="1"/>
      <w:numFmt w:val="decimal"/>
      <w:lvlText w:val="%1."/>
      <w:lvlJc w:val="left"/>
      <w:pPr>
        <w:ind w:left="103" w:hanging="188"/>
      </w:pPr>
      <w:rPr>
        <w:rFonts w:ascii="Calibri" w:eastAsia="Calibri" w:hAnsi="Calibri" w:hint="default"/>
        <w:w w:val="81"/>
        <w:sz w:val="20"/>
        <w:szCs w:val="20"/>
      </w:rPr>
    </w:lvl>
    <w:lvl w:ilvl="1" w:tplc="1112482C">
      <w:start w:val="1"/>
      <w:numFmt w:val="bullet"/>
      <w:lvlText w:val="•"/>
      <w:lvlJc w:val="left"/>
      <w:pPr>
        <w:ind w:left="726" w:hanging="188"/>
      </w:pPr>
      <w:rPr>
        <w:rFonts w:hint="default"/>
      </w:rPr>
    </w:lvl>
    <w:lvl w:ilvl="2" w:tplc="1BB673C6">
      <w:start w:val="1"/>
      <w:numFmt w:val="bullet"/>
      <w:lvlText w:val="•"/>
      <w:lvlJc w:val="left"/>
      <w:pPr>
        <w:ind w:left="1352" w:hanging="188"/>
      </w:pPr>
      <w:rPr>
        <w:rFonts w:hint="default"/>
      </w:rPr>
    </w:lvl>
    <w:lvl w:ilvl="3" w:tplc="16E49872">
      <w:start w:val="1"/>
      <w:numFmt w:val="bullet"/>
      <w:lvlText w:val="•"/>
      <w:lvlJc w:val="left"/>
      <w:pPr>
        <w:ind w:left="1979" w:hanging="188"/>
      </w:pPr>
      <w:rPr>
        <w:rFonts w:hint="default"/>
      </w:rPr>
    </w:lvl>
    <w:lvl w:ilvl="4" w:tplc="E33C2BF0">
      <w:start w:val="1"/>
      <w:numFmt w:val="bullet"/>
      <w:lvlText w:val="•"/>
      <w:lvlJc w:val="left"/>
      <w:pPr>
        <w:ind w:left="2605" w:hanging="188"/>
      </w:pPr>
      <w:rPr>
        <w:rFonts w:hint="default"/>
      </w:rPr>
    </w:lvl>
    <w:lvl w:ilvl="5" w:tplc="EE12C552">
      <w:start w:val="1"/>
      <w:numFmt w:val="bullet"/>
      <w:lvlText w:val="•"/>
      <w:lvlJc w:val="left"/>
      <w:pPr>
        <w:ind w:left="3232" w:hanging="188"/>
      </w:pPr>
      <w:rPr>
        <w:rFonts w:hint="default"/>
      </w:rPr>
    </w:lvl>
    <w:lvl w:ilvl="6" w:tplc="78643610">
      <w:start w:val="1"/>
      <w:numFmt w:val="bullet"/>
      <w:lvlText w:val="•"/>
      <w:lvlJc w:val="left"/>
      <w:pPr>
        <w:ind w:left="3858" w:hanging="188"/>
      </w:pPr>
      <w:rPr>
        <w:rFonts w:hint="default"/>
      </w:rPr>
    </w:lvl>
    <w:lvl w:ilvl="7" w:tplc="96665310">
      <w:start w:val="1"/>
      <w:numFmt w:val="bullet"/>
      <w:lvlText w:val="•"/>
      <w:lvlJc w:val="left"/>
      <w:pPr>
        <w:ind w:left="4485" w:hanging="188"/>
      </w:pPr>
      <w:rPr>
        <w:rFonts w:hint="default"/>
      </w:rPr>
    </w:lvl>
    <w:lvl w:ilvl="8" w:tplc="1720AD32">
      <w:start w:val="1"/>
      <w:numFmt w:val="bullet"/>
      <w:lvlText w:val="•"/>
      <w:lvlJc w:val="left"/>
      <w:pPr>
        <w:ind w:left="5111" w:hanging="188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15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3"/>
  </w:num>
  <w:num w:numId="16">
    <w:abstractNumId w:val="14"/>
  </w:num>
  <w:num w:numId="17">
    <w:abstractNumId w:val="12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D4"/>
    <w:rsid w:val="000134C9"/>
    <w:rsid w:val="00026468"/>
    <w:rsid w:val="00026980"/>
    <w:rsid w:val="000332F5"/>
    <w:rsid w:val="00044BCB"/>
    <w:rsid w:val="00062D11"/>
    <w:rsid w:val="0007667D"/>
    <w:rsid w:val="00085B06"/>
    <w:rsid w:val="00092CAB"/>
    <w:rsid w:val="00112572"/>
    <w:rsid w:val="00121727"/>
    <w:rsid w:val="001220D4"/>
    <w:rsid w:val="00122F98"/>
    <w:rsid w:val="00124E68"/>
    <w:rsid w:val="001365D6"/>
    <w:rsid w:val="001442FA"/>
    <w:rsid w:val="0014637D"/>
    <w:rsid w:val="00153B08"/>
    <w:rsid w:val="00156EE7"/>
    <w:rsid w:val="001631A2"/>
    <w:rsid w:val="00166AB2"/>
    <w:rsid w:val="00180823"/>
    <w:rsid w:val="00183155"/>
    <w:rsid w:val="00187C4F"/>
    <w:rsid w:val="001A5A37"/>
    <w:rsid w:val="001B759C"/>
    <w:rsid w:val="001C00DF"/>
    <w:rsid w:val="001C187E"/>
    <w:rsid w:val="001C34E1"/>
    <w:rsid w:val="001D6662"/>
    <w:rsid w:val="001D66B0"/>
    <w:rsid w:val="001D67D5"/>
    <w:rsid w:val="001D6B1B"/>
    <w:rsid w:val="001F362C"/>
    <w:rsid w:val="001F410D"/>
    <w:rsid w:val="001F6193"/>
    <w:rsid w:val="00202573"/>
    <w:rsid w:val="002070D1"/>
    <w:rsid w:val="002110BF"/>
    <w:rsid w:val="002131EB"/>
    <w:rsid w:val="00213887"/>
    <w:rsid w:val="0021515E"/>
    <w:rsid w:val="00233B1D"/>
    <w:rsid w:val="00261349"/>
    <w:rsid w:val="002735A4"/>
    <w:rsid w:val="002946EF"/>
    <w:rsid w:val="002D25B8"/>
    <w:rsid w:val="002E1136"/>
    <w:rsid w:val="002E2D63"/>
    <w:rsid w:val="002E3CBE"/>
    <w:rsid w:val="002F33EA"/>
    <w:rsid w:val="00304A3C"/>
    <w:rsid w:val="003068AC"/>
    <w:rsid w:val="0031753E"/>
    <w:rsid w:val="00321D4B"/>
    <w:rsid w:val="00341640"/>
    <w:rsid w:val="0034252A"/>
    <w:rsid w:val="003533B4"/>
    <w:rsid w:val="00364E20"/>
    <w:rsid w:val="003726DE"/>
    <w:rsid w:val="00380B14"/>
    <w:rsid w:val="00382834"/>
    <w:rsid w:val="0038517A"/>
    <w:rsid w:val="003A0037"/>
    <w:rsid w:val="003C1B52"/>
    <w:rsid w:val="003D27D5"/>
    <w:rsid w:val="003D3E49"/>
    <w:rsid w:val="003D44B2"/>
    <w:rsid w:val="003E68A7"/>
    <w:rsid w:val="003E6EEE"/>
    <w:rsid w:val="004020B9"/>
    <w:rsid w:val="004049CE"/>
    <w:rsid w:val="0041103C"/>
    <w:rsid w:val="00445594"/>
    <w:rsid w:val="00450243"/>
    <w:rsid w:val="004509DF"/>
    <w:rsid w:val="00454E4F"/>
    <w:rsid w:val="0046066C"/>
    <w:rsid w:val="00466CE8"/>
    <w:rsid w:val="00477A63"/>
    <w:rsid w:val="00484CE8"/>
    <w:rsid w:val="00486F49"/>
    <w:rsid w:val="004919B1"/>
    <w:rsid w:val="00491A3A"/>
    <w:rsid w:val="004A4AB1"/>
    <w:rsid w:val="004A5848"/>
    <w:rsid w:val="004C0E55"/>
    <w:rsid w:val="004C160A"/>
    <w:rsid w:val="004C526D"/>
    <w:rsid w:val="004D43AB"/>
    <w:rsid w:val="004E2AA1"/>
    <w:rsid w:val="00500252"/>
    <w:rsid w:val="00511BA4"/>
    <w:rsid w:val="00521B36"/>
    <w:rsid w:val="005312F7"/>
    <w:rsid w:val="00540882"/>
    <w:rsid w:val="00545F92"/>
    <w:rsid w:val="00565A27"/>
    <w:rsid w:val="0058080A"/>
    <w:rsid w:val="005814C1"/>
    <w:rsid w:val="005850CF"/>
    <w:rsid w:val="00595699"/>
    <w:rsid w:val="005A3159"/>
    <w:rsid w:val="005B7F4A"/>
    <w:rsid w:val="005C14CF"/>
    <w:rsid w:val="005C31D6"/>
    <w:rsid w:val="005C7811"/>
    <w:rsid w:val="005E2CCE"/>
    <w:rsid w:val="00602E7B"/>
    <w:rsid w:val="00613769"/>
    <w:rsid w:val="0063259E"/>
    <w:rsid w:val="0064225D"/>
    <w:rsid w:val="0065011F"/>
    <w:rsid w:val="00662D33"/>
    <w:rsid w:val="006717BF"/>
    <w:rsid w:val="0068326C"/>
    <w:rsid w:val="00696952"/>
    <w:rsid w:val="006A01F0"/>
    <w:rsid w:val="006B0FC8"/>
    <w:rsid w:val="006B117E"/>
    <w:rsid w:val="006C1364"/>
    <w:rsid w:val="006D1F82"/>
    <w:rsid w:val="006E7815"/>
    <w:rsid w:val="006E7A53"/>
    <w:rsid w:val="006F257B"/>
    <w:rsid w:val="006F2FD1"/>
    <w:rsid w:val="006F5FD3"/>
    <w:rsid w:val="006F7ECA"/>
    <w:rsid w:val="00702BCE"/>
    <w:rsid w:val="007148ED"/>
    <w:rsid w:val="00730CF5"/>
    <w:rsid w:val="00731622"/>
    <w:rsid w:val="00734781"/>
    <w:rsid w:val="00741DAD"/>
    <w:rsid w:val="00751298"/>
    <w:rsid w:val="00755B5E"/>
    <w:rsid w:val="007713EA"/>
    <w:rsid w:val="0079050E"/>
    <w:rsid w:val="0079464F"/>
    <w:rsid w:val="007974E9"/>
    <w:rsid w:val="007C5479"/>
    <w:rsid w:val="007D3D41"/>
    <w:rsid w:val="007D4F6F"/>
    <w:rsid w:val="007E0BE7"/>
    <w:rsid w:val="007E1594"/>
    <w:rsid w:val="007F28B2"/>
    <w:rsid w:val="007F3F2B"/>
    <w:rsid w:val="007F6ED5"/>
    <w:rsid w:val="00812DA0"/>
    <w:rsid w:val="0083235A"/>
    <w:rsid w:val="00832C5D"/>
    <w:rsid w:val="0083506B"/>
    <w:rsid w:val="00843B6D"/>
    <w:rsid w:val="00850529"/>
    <w:rsid w:val="008537F3"/>
    <w:rsid w:val="0086783B"/>
    <w:rsid w:val="00875609"/>
    <w:rsid w:val="00891D84"/>
    <w:rsid w:val="008974AA"/>
    <w:rsid w:val="008B0017"/>
    <w:rsid w:val="008C7149"/>
    <w:rsid w:val="008C725C"/>
    <w:rsid w:val="008D0F31"/>
    <w:rsid w:val="008D3F2C"/>
    <w:rsid w:val="008D3F48"/>
    <w:rsid w:val="008D4513"/>
    <w:rsid w:val="008D7346"/>
    <w:rsid w:val="00902CE6"/>
    <w:rsid w:val="00904FBD"/>
    <w:rsid w:val="009128C9"/>
    <w:rsid w:val="009131A7"/>
    <w:rsid w:val="00916E93"/>
    <w:rsid w:val="00956FF6"/>
    <w:rsid w:val="009750E2"/>
    <w:rsid w:val="00990A3E"/>
    <w:rsid w:val="00990D6E"/>
    <w:rsid w:val="009962D0"/>
    <w:rsid w:val="009A35A0"/>
    <w:rsid w:val="009A697E"/>
    <w:rsid w:val="009A7C50"/>
    <w:rsid w:val="009C7DF7"/>
    <w:rsid w:val="009E0F33"/>
    <w:rsid w:val="009E4441"/>
    <w:rsid w:val="009E6B01"/>
    <w:rsid w:val="009E7041"/>
    <w:rsid w:val="009E7337"/>
    <w:rsid w:val="009F5E2E"/>
    <w:rsid w:val="009F6DC3"/>
    <w:rsid w:val="00A0215B"/>
    <w:rsid w:val="00A13719"/>
    <w:rsid w:val="00A13D71"/>
    <w:rsid w:val="00A1422F"/>
    <w:rsid w:val="00A262E9"/>
    <w:rsid w:val="00A269FF"/>
    <w:rsid w:val="00A308EF"/>
    <w:rsid w:val="00A505BC"/>
    <w:rsid w:val="00A52E63"/>
    <w:rsid w:val="00A61A54"/>
    <w:rsid w:val="00A75634"/>
    <w:rsid w:val="00A775A7"/>
    <w:rsid w:val="00A8364B"/>
    <w:rsid w:val="00AD2431"/>
    <w:rsid w:val="00AD3ECE"/>
    <w:rsid w:val="00AE6681"/>
    <w:rsid w:val="00AF40EA"/>
    <w:rsid w:val="00B104FB"/>
    <w:rsid w:val="00B27F00"/>
    <w:rsid w:val="00B525A7"/>
    <w:rsid w:val="00B817A6"/>
    <w:rsid w:val="00B87E42"/>
    <w:rsid w:val="00B939DE"/>
    <w:rsid w:val="00BA0C76"/>
    <w:rsid w:val="00BA1EA7"/>
    <w:rsid w:val="00BA57AB"/>
    <w:rsid w:val="00BA6B68"/>
    <w:rsid w:val="00BB3327"/>
    <w:rsid w:val="00BC1BBB"/>
    <w:rsid w:val="00BD18F2"/>
    <w:rsid w:val="00BE1D84"/>
    <w:rsid w:val="00BE20D7"/>
    <w:rsid w:val="00BE6CBE"/>
    <w:rsid w:val="00BE78B0"/>
    <w:rsid w:val="00BF2331"/>
    <w:rsid w:val="00C02812"/>
    <w:rsid w:val="00C05408"/>
    <w:rsid w:val="00C153F0"/>
    <w:rsid w:val="00C2368C"/>
    <w:rsid w:val="00C2525C"/>
    <w:rsid w:val="00C2728B"/>
    <w:rsid w:val="00C35875"/>
    <w:rsid w:val="00C36880"/>
    <w:rsid w:val="00C513C0"/>
    <w:rsid w:val="00C5712F"/>
    <w:rsid w:val="00C702DC"/>
    <w:rsid w:val="00C94110"/>
    <w:rsid w:val="00C976F8"/>
    <w:rsid w:val="00CA0A3D"/>
    <w:rsid w:val="00CA21D5"/>
    <w:rsid w:val="00CB343D"/>
    <w:rsid w:val="00CC3B5C"/>
    <w:rsid w:val="00CD1747"/>
    <w:rsid w:val="00CE4B59"/>
    <w:rsid w:val="00CF0BCA"/>
    <w:rsid w:val="00CF0F01"/>
    <w:rsid w:val="00CF2BFF"/>
    <w:rsid w:val="00D07CC0"/>
    <w:rsid w:val="00D108DD"/>
    <w:rsid w:val="00D21A50"/>
    <w:rsid w:val="00D22B89"/>
    <w:rsid w:val="00D242E0"/>
    <w:rsid w:val="00D246CA"/>
    <w:rsid w:val="00D26D21"/>
    <w:rsid w:val="00D34EDA"/>
    <w:rsid w:val="00D52BCB"/>
    <w:rsid w:val="00D64C94"/>
    <w:rsid w:val="00D669ED"/>
    <w:rsid w:val="00D67581"/>
    <w:rsid w:val="00D71E42"/>
    <w:rsid w:val="00D81CE2"/>
    <w:rsid w:val="00D861CB"/>
    <w:rsid w:val="00D93035"/>
    <w:rsid w:val="00D95FA5"/>
    <w:rsid w:val="00DA0789"/>
    <w:rsid w:val="00DA2068"/>
    <w:rsid w:val="00DB7DD6"/>
    <w:rsid w:val="00DC0CE5"/>
    <w:rsid w:val="00DC2422"/>
    <w:rsid w:val="00DD3448"/>
    <w:rsid w:val="00DE030B"/>
    <w:rsid w:val="00DE262E"/>
    <w:rsid w:val="00DF0124"/>
    <w:rsid w:val="00DF6224"/>
    <w:rsid w:val="00E0268D"/>
    <w:rsid w:val="00E12544"/>
    <w:rsid w:val="00E136BC"/>
    <w:rsid w:val="00E13C66"/>
    <w:rsid w:val="00E36F3B"/>
    <w:rsid w:val="00E37A88"/>
    <w:rsid w:val="00E42B37"/>
    <w:rsid w:val="00E60C91"/>
    <w:rsid w:val="00E60F00"/>
    <w:rsid w:val="00E63FCB"/>
    <w:rsid w:val="00E65331"/>
    <w:rsid w:val="00E71A30"/>
    <w:rsid w:val="00E72AAC"/>
    <w:rsid w:val="00E8207A"/>
    <w:rsid w:val="00E87E5B"/>
    <w:rsid w:val="00EB5C09"/>
    <w:rsid w:val="00EC4792"/>
    <w:rsid w:val="00ED1A89"/>
    <w:rsid w:val="00ED7DDD"/>
    <w:rsid w:val="00F03859"/>
    <w:rsid w:val="00F16D19"/>
    <w:rsid w:val="00F3142A"/>
    <w:rsid w:val="00F35C6C"/>
    <w:rsid w:val="00F405E4"/>
    <w:rsid w:val="00F40FA4"/>
    <w:rsid w:val="00F47D96"/>
    <w:rsid w:val="00F53CA3"/>
    <w:rsid w:val="00F7752C"/>
    <w:rsid w:val="00FB0B2A"/>
    <w:rsid w:val="00FC0760"/>
    <w:rsid w:val="00FD5FD1"/>
    <w:rsid w:val="00FE4661"/>
    <w:rsid w:val="00FE497A"/>
    <w:rsid w:val="00FE511B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48D2"/>
  <w15:docId w15:val="{6744CBF2-8CA9-4A5E-AF63-D5C226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0D4"/>
  </w:style>
  <w:style w:type="paragraph" w:styleId="Stopka">
    <w:name w:val="footer"/>
    <w:basedOn w:val="Normalny"/>
    <w:link w:val="Stopka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220D4"/>
  </w:style>
  <w:style w:type="paragraph" w:styleId="Tekstdymka">
    <w:name w:val="Balloon Text"/>
    <w:basedOn w:val="Normalny"/>
    <w:link w:val="TekstdymkaZnak"/>
    <w:uiPriority w:val="99"/>
    <w:semiHidden/>
    <w:unhideWhenUsed/>
    <w:rsid w:val="002F33E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51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37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37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4637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1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1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1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1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1F0"/>
    <w:rPr>
      <w:b/>
      <w:bCs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FF41BF"/>
    <w:pPr>
      <w:widowControl w:val="0"/>
      <w:spacing w:before="0" w:after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D91E1-B8F9-4916-9F1F-0C07A357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7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PP. Piosicki</dc:creator>
  <cp:lastModifiedBy>Aneta Chowańska</cp:lastModifiedBy>
  <cp:revision>83</cp:revision>
  <cp:lastPrinted>2015-05-22T11:38:00Z</cp:lastPrinted>
  <dcterms:created xsi:type="dcterms:W3CDTF">2015-12-08T09:25:00Z</dcterms:created>
  <dcterms:modified xsi:type="dcterms:W3CDTF">2016-06-27T12:19:00Z</dcterms:modified>
</cp:coreProperties>
</file>